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C88A" w14:textId="77777777" w:rsidR="004E48CC" w:rsidRDefault="004E48CC">
      <w:pPr>
        <w:jc w:val="center"/>
        <w:rPr>
          <w:sz w:val="40"/>
          <w:szCs w:val="44"/>
        </w:rPr>
      </w:pPr>
    </w:p>
    <w:p w14:paraId="3E79A7B6" w14:textId="77777777" w:rsidR="00CC1A3B" w:rsidRPr="00E745E8" w:rsidRDefault="00CC1A3B">
      <w:pPr>
        <w:widowControl/>
        <w:jc w:val="center"/>
        <w:rPr>
          <w:rFonts w:ascii="Times New Roman" w:eastAsia="宋体" w:hAnsi="Times New Roman" w:cs="Times New Roman"/>
          <w:b/>
          <w:color w:val="000000"/>
          <w:sz w:val="32"/>
          <w:szCs w:val="32"/>
        </w:rPr>
      </w:pPr>
      <w:bookmarkStart w:id="0" w:name="_Hlk77696995"/>
      <w:bookmarkStart w:id="1" w:name="_Hlk77755292"/>
      <w:r w:rsidRPr="00E745E8">
        <w:rPr>
          <w:rFonts w:ascii="Times New Roman" w:eastAsia="宋体" w:hAnsi="Times New Roman" w:cs="Times New Roman" w:hint="eastAsia"/>
          <w:b/>
          <w:color w:val="000000"/>
          <w:sz w:val="32"/>
          <w:szCs w:val="32"/>
        </w:rPr>
        <w:t>石狮永宁滨海（新沙堤</w:t>
      </w:r>
      <w:r w:rsidRPr="00E745E8">
        <w:rPr>
          <w:rFonts w:ascii="Times New Roman" w:eastAsia="宋体" w:hAnsi="Times New Roman" w:cs="Times New Roman" w:hint="eastAsia"/>
          <w:b/>
          <w:color w:val="000000"/>
          <w:sz w:val="32"/>
          <w:szCs w:val="32"/>
        </w:rPr>
        <w:t>-</w:t>
      </w:r>
      <w:r w:rsidRPr="00E745E8">
        <w:rPr>
          <w:rFonts w:ascii="Times New Roman" w:eastAsia="宋体" w:hAnsi="Times New Roman" w:cs="Times New Roman" w:hint="eastAsia"/>
          <w:b/>
          <w:color w:val="000000"/>
          <w:sz w:val="32"/>
          <w:szCs w:val="32"/>
        </w:rPr>
        <w:t>西</w:t>
      </w:r>
      <w:proofErr w:type="gramStart"/>
      <w:r w:rsidRPr="00E745E8">
        <w:rPr>
          <w:rFonts w:ascii="Times New Roman" w:eastAsia="宋体" w:hAnsi="Times New Roman" w:cs="Times New Roman" w:hint="eastAsia"/>
          <w:b/>
          <w:color w:val="000000"/>
          <w:sz w:val="32"/>
          <w:szCs w:val="32"/>
        </w:rPr>
        <w:t>岑</w:t>
      </w:r>
      <w:proofErr w:type="gramEnd"/>
      <w:r w:rsidRPr="00E745E8">
        <w:rPr>
          <w:rFonts w:ascii="Times New Roman" w:eastAsia="宋体" w:hAnsi="Times New Roman" w:cs="Times New Roman" w:hint="eastAsia"/>
          <w:b/>
          <w:color w:val="000000"/>
          <w:sz w:val="32"/>
          <w:szCs w:val="32"/>
        </w:rPr>
        <w:t>）片区城市设计</w:t>
      </w:r>
      <w:bookmarkEnd w:id="0"/>
      <w:r w:rsidRPr="00E745E8">
        <w:rPr>
          <w:rFonts w:ascii="Times New Roman" w:eastAsia="宋体" w:hAnsi="Times New Roman" w:cs="Times New Roman" w:hint="eastAsia"/>
          <w:b/>
          <w:color w:val="000000"/>
          <w:sz w:val="32"/>
          <w:szCs w:val="32"/>
        </w:rPr>
        <w:t>方案</w:t>
      </w:r>
      <w:bookmarkEnd w:id="1"/>
    </w:p>
    <w:p w14:paraId="1BF32995" w14:textId="35BD6933" w:rsidR="004E48CC" w:rsidRPr="00E745E8" w:rsidRDefault="002628BF">
      <w:pPr>
        <w:widowControl/>
        <w:jc w:val="center"/>
        <w:rPr>
          <w:rFonts w:ascii="Times New Roman" w:eastAsia="宋体" w:hAnsi="Times New Roman" w:cs="Times New Roman"/>
          <w:b/>
          <w:color w:val="000000"/>
          <w:sz w:val="32"/>
          <w:szCs w:val="32"/>
        </w:rPr>
      </w:pPr>
      <w:r w:rsidRPr="00E745E8">
        <w:rPr>
          <w:rFonts w:ascii="Times New Roman" w:eastAsia="宋体" w:hAnsi="Times New Roman" w:cs="Times New Roman"/>
          <w:b/>
          <w:color w:val="000000"/>
          <w:sz w:val="32"/>
          <w:szCs w:val="32"/>
        </w:rPr>
        <w:t>国际征集</w:t>
      </w:r>
    </w:p>
    <w:p w14:paraId="5A8EF1D9" w14:textId="7CAD9C6C" w:rsidR="004E48CC" w:rsidRPr="00E745E8" w:rsidRDefault="002628BF">
      <w:pPr>
        <w:widowControl/>
        <w:spacing w:line="440" w:lineRule="exact"/>
        <w:jc w:val="center"/>
        <w:rPr>
          <w:rFonts w:ascii="Times New Roman" w:eastAsia="宋体" w:hAnsi="Times New Roman" w:cs="Times New Roman"/>
          <w:b/>
          <w:color w:val="000000"/>
          <w:sz w:val="32"/>
          <w:szCs w:val="32"/>
        </w:rPr>
      </w:pPr>
      <w:r w:rsidRPr="00E745E8">
        <w:rPr>
          <w:rFonts w:ascii="Times New Roman" w:eastAsia="宋体" w:hAnsi="Times New Roman" w:cs="Times New Roman"/>
          <w:b/>
          <w:color w:val="000000"/>
          <w:sz w:val="32"/>
          <w:szCs w:val="32"/>
        </w:rPr>
        <w:t xml:space="preserve">International Competition </w:t>
      </w:r>
      <w:r w:rsidRPr="00E745E8">
        <w:rPr>
          <w:rFonts w:ascii="Times New Roman" w:eastAsia="宋体" w:hAnsi="Times New Roman" w:cs="Times New Roman" w:hint="eastAsia"/>
          <w:b/>
          <w:color w:val="000000"/>
          <w:sz w:val="32"/>
          <w:szCs w:val="32"/>
          <w:lang w:eastAsia="zh-Hans"/>
        </w:rPr>
        <w:t>of</w:t>
      </w:r>
      <w:r w:rsidRPr="00E745E8">
        <w:rPr>
          <w:rFonts w:ascii="Times New Roman" w:eastAsia="宋体" w:hAnsi="Times New Roman" w:cs="Times New Roman"/>
          <w:b/>
          <w:color w:val="000000"/>
          <w:sz w:val="32"/>
          <w:szCs w:val="32"/>
        </w:rPr>
        <w:t xml:space="preserve"> Urban Design for </w:t>
      </w:r>
      <w:proofErr w:type="spellStart"/>
      <w:r w:rsidR="00CC1A3B" w:rsidRPr="00E745E8">
        <w:rPr>
          <w:rFonts w:ascii="Times New Roman" w:eastAsia="宋体" w:hAnsi="Times New Roman" w:cs="Times New Roman"/>
          <w:b/>
          <w:color w:val="000000"/>
          <w:sz w:val="32"/>
          <w:szCs w:val="32"/>
        </w:rPr>
        <w:t>S</w:t>
      </w:r>
      <w:r w:rsidR="00CC1A3B" w:rsidRPr="00E745E8">
        <w:rPr>
          <w:rFonts w:ascii="Times New Roman" w:eastAsia="宋体" w:hAnsi="Times New Roman" w:cs="Times New Roman" w:hint="eastAsia"/>
          <w:b/>
          <w:color w:val="000000"/>
          <w:sz w:val="32"/>
          <w:szCs w:val="32"/>
        </w:rPr>
        <w:t>hishi</w:t>
      </w:r>
      <w:proofErr w:type="spellEnd"/>
      <w:r w:rsidR="00CC1A3B" w:rsidRPr="00E745E8">
        <w:rPr>
          <w:rFonts w:ascii="Times New Roman" w:eastAsia="宋体" w:hAnsi="Times New Roman" w:cs="Times New Roman"/>
          <w:b/>
          <w:color w:val="000000"/>
          <w:sz w:val="32"/>
          <w:szCs w:val="32"/>
        </w:rPr>
        <w:t xml:space="preserve"> </w:t>
      </w:r>
      <w:proofErr w:type="spellStart"/>
      <w:r w:rsidR="00CC1A3B" w:rsidRPr="00E745E8">
        <w:rPr>
          <w:rFonts w:ascii="Times New Roman" w:eastAsia="宋体" w:hAnsi="Times New Roman" w:cs="Times New Roman"/>
          <w:b/>
          <w:color w:val="000000"/>
          <w:sz w:val="32"/>
          <w:szCs w:val="32"/>
        </w:rPr>
        <w:t>Y</w:t>
      </w:r>
      <w:r w:rsidR="00CC1A3B" w:rsidRPr="00E745E8">
        <w:rPr>
          <w:rFonts w:ascii="Times New Roman" w:eastAsia="宋体" w:hAnsi="Times New Roman" w:cs="Times New Roman" w:hint="eastAsia"/>
          <w:b/>
          <w:color w:val="000000"/>
          <w:sz w:val="32"/>
          <w:szCs w:val="32"/>
        </w:rPr>
        <w:t>ongning</w:t>
      </w:r>
      <w:proofErr w:type="spellEnd"/>
      <w:r w:rsidR="00CC1A3B" w:rsidRPr="00E745E8">
        <w:rPr>
          <w:rFonts w:ascii="Times New Roman" w:eastAsia="宋体" w:hAnsi="Times New Roman" w:cs="Times New Roman"/>
          <w:b/>
          <w:color w:val="000000"/>
          <w:sz w:val="32"/>
          <w:szCs w:val="32"/>
        </w:rPr>
        <w:t xml:space="preserve"> (</w:t>
      </w:r>
      <w:proofErr w:type="spellStart"/>
      <w:r w:rsidR="00CC1A3B" w:rsidRPr="00E745E8">
        <w:rPr>
          <w:rFonts w:ascii="Times New Roman" w:eastAsia="宋体" w:hAnsi="Times New Roman" w:cs="Times New Roman"/>
          <w:b/>
          <w:color w:val="000000"/>
          <w:sz w:val="32"/>
          <w:szCs w:val="32"/>
        </w:rPr>
        <w:t>Xinshadi-X</w:t>
      </w:r>
      <w:r w:rsidR="00CC1A3B" w:rsidRPr="00E745E8">
        <w:rPr>
          <w:rFonts w:ascii="Times New Roman" w:eastAsia="宋体" w:hAnsi="Times New Roman" w:cs="Times New Roman" w:hint="eastAsia"/>
          <w:b/>
          <w:color w:val="000000"/>
          <w:sz w:val="32"/>
          <w:szCs w:val="32"/>
        </w:rPr>
        <w:t>icen</w:t>
      </w:r>
      <w:proofErr w:type="spellEnd"/>
      <w:r w:rsidR="00CC1A3B" w:rsidRPr="00E745E8">
        <w:rPr>
          <w:rFonts w:ascii="Times New Roman" w:eastAsia="宋体" w:hAnsi="Times New Roman" w:cs="Times New Roman"/>
          <w:b/>
          <w:color w:val="000000"/>
          <w:sz w:val="32"/>
          <w:szCs w:val="32"/>
        </w:rPr>
        <w:t>) Coastal Areas</w:t>
      </w:r>
      <w:r w:rsidRPr="00E745E8">
        <w:rPr>
          <w:rFonts w:ascii="Times New Roman" w:eastAsia="宋体" w:hAnsi="Times New Roman" w:cs="Times New Roman"/>
          <w:b/>
          <w:color w:val="000000"/>
          <w:sz w:val="32"/>
          <w:szCs w:val="32"/>
        </w:rPr>
        <w:t xml:space="preserve"> </w:t>
      </w:r>
    </w:p>
    <w:p w14:paraId="38E0FEEE" w14:textId="77777777" w:rsidR="004E48CC" w:rsidRPr="00E745E8" w:rsidRDefault="002628BF">
      <w:pPr>
        <w:jc w:val="center"/>
        <w:rPr>
          <w:sz w:val="40"/>
          <w:szCs w:val="44"/>
        </w:rPr>
      </w:pPr>
      <w:r w:rsidRPr="00E745E8">
        <w:rPr>
          <w:rFonts w:hint="eastAsia"/>
          <w:sz w:val="40"/>
          <w:szCs w:val="44"/>
        </w:rPr>
        <w:t>（</w:t>
      </w:r>
      <w:r w:rsidRPr="00E745E8">
        <w:rPr>
          <w:rFonts w:ascii="Times New Roman" w:eastAsia="宋体" w:hAnsi="Times New Roman" w:cs="Times New Roman" w:hint="eastAsia"/>
          <w:b/>
          <w:color w:val="000000"/>
          <w:sz w:val="32"/>
          <w:szCs w:val="32"/>
        </w:rPr>
        <w:t>技术任务书</w:t>
      </w:r>
      <w:r w:rsidRPr="00E745E8">
        <w:rPr>
          <w:rFonts w:hint="eastAsia"/>
          <w:sz w:val="40"/>
          <w:szCs w:val="44"/>
        </w:rPr>
        <w:t>）</w:t>
      </w:r>
    </w:p>
    <w:p w14:paraId="2AA0B5EC" w14:textId="77777777" w:rsidR="004E48CC" w:rsidRPr="00E745E8" w:rsidRDefault="004E48CC">
      <w:pPr>
        <w:rPr>
          <w:sz w:val="40"/>
          <w:szCs w:val="44"/>
        </w:rPr>
        <w:sectPr w:rsidR="004E48CC" w:rsidRPr="00E745E8">
          <w:pgSz w:w="11906" w:h="16838"/>
          <w:pgMar w:top="1440" w:right="1800" w:bottom="1440" w:left="1800" w:header="851" w:footer="992" w:gutter="0"/>
          <w:pgNumType w:start="1"/>
          <w:cols w:space="425"/>
          <w:docGrid w:type="lines" w:linePitch="312"/>
        </w:sectPr>
      </w:pPr>
    </w:p>
    <w:p w14:paraId="35D0B884" w14:textId="77777777" w:rsidR="004E48CC" w:rsidRPr="00E745E8" w:rsidRDefault="002628BF">
      <w:pPr>
        <w:pStyle w:val="1"/>
        <w:numPr>
          <w:ilvl w:val="0"/>
          <w:numId w:val="1"/>
        </w:numPr>
        <w:ind w:left="567" w:hanging="567"/>
        <w:contextualSpacing/>
      </w:pPr>
      <w:bookmarkStart w:id="2" w:name="_Toc26556"/>
      <w:bookmarkStart w:id="3" w:name="_Toc307349614_WPSOffice_Level1"/>
      <w:r w:rsidRPr="00E745E8">
        <w:rPr>
          <w:rFonts w:hint="eastAsia"/>
        </w:rPr>
        <w:lastRenderedPageBreak/>
        <w:t>项目背景</w:t>
      </w:r>
      <w:bookmarkEnd w:id="2"/>
      <w:bookmarkEnd w:id="3"/>
    </w:p>
    <w:p w14:paraId="2343608B" w14:textId="77777777" w:rsidR="004E48CC" w:rsidRPr="00E745E8" w:rsidRDefault="002628BF">
      <w:r w:rsidRPr="00E745E8">
        <w:rPr>
          <w:rFonts w:hint="eastAsia"/>
        </w:rPr>
        <w:t>Project background</w:t>
      </w:r>
    </w:p>
    <w:p w14:paraId="439358AC" w14:textId="402135EB" w:rsidR="00CC1A3B" w:rsidRPr="00E745E8" w:rsidRDefault="00CC1A3B" w:rsidP="00CC1A3B">
      <w:pPr>
        <w:spacing w:line="360" w:lineRule="auto"/>
        <w:ind w:firstLineChars="200" w:firstLine="480"/>
        <w:rPr>
          <w:rFonts w:ascii="宋体" w:eastAsia="宋体" w:hAnsi="宋体"/>
          <w:sz w:val="24"/>
          <w:szCs w:val="24"/>
        </w:rPr>
      </w:pPr>
      <w:bookmarkStart w:id="4" w:name="_Toc68866349"/>
      <w:r w:rsidRPr="00E745E8">
        <w:rPr>
          <w:rFonts w:ascii="宋体" w:eastAsia="宋体" w:hAnsi="宋体" w:hint="eastAsia"/>
          <w:sz w:val="24"/>
          <w:szCs w:val="24"/>
        </w:rPr>
        <w:t>石狮永宁滨海（新沙堤-西</w:t>
      </w:r>
      <w:proofErr w:type="gramStart"/>
      <w:r w:rsidRPr="00E745E8">
        <w:rPr>
          <w:rFonts w:ascii="宋体" w:eastAsia="宋体" w:hAnsi="宋体" w:hint="eastAsia"/>
          <w:sz w:val="24"/>
          <w:szCs w:val="24"/>
        </w:rPr>
        <w:t>岑</w:t>
      </w:r>
      <w:proofErr w:type="gramEnd"/>
      <w:r w:rsidRPr="00E745E8">
        <w:rPr>
          <w:rFonts w:ascii="宋体" w:eastAsia="宋体" w:hAnsi="宋体" w:hint="eastAsia"/>
          <w:sz w:val="24"/>
          <w:szCs w:val="24"/>
        </w:rPr>
        <w:t>）片区是石狮滨海休闲旅游带的重要组成部分，是石狮发展全域旅游的首善之区，是石狮历史文化特色的展示窗口，面向城市高质量发展和人民日益增长的美好生活需要，以塑造国际滨海旅游城市为目标，亟需重塑永宁滨海片区城市格局，整合城市资源，塑造石狮滨海文化旅游新名片。</w:t>
      </w:r>
    </w:p>
    <w:p w14:paraId="06BDA0DE" w14:textId="77777777" w:rsidR="00CC1A3B" w:rsidRPr="00E745E8" w:rsidRDefault="00CC1A3B" w:rsidP="00CC1A3B">
      <w:pPr>
        <w:spacing w:line="360" w:lineRule="auto"/>
        <w:ind w:firstLineChars="200" w:firstLine="480"/>
        <w:rPr>
          <w:rFonts w:ascii="宋体" w:eastAsia="宋体" w:hAnsi="宋体"/>
          <w:sz w:val="24"/>
          <w:szCs w:val="24"/>
        </w:rPr>
      </w:pP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w:t>
      </w:r>
      <w:proofErr w:type="spellStart"/>
      <w:r w:rsidRPr="00E745E8">
        <w:rPr>
          <w:rFonts w:ascii="宋体" w:eastAsia="宋体" w:hAnsi="宋体"/>
          <w:sz w:val="24"/>
          <w:szCs w:val="24"/>
        </w:rPr>
        <w:t>Yongning</w:t>
      </w:r>
      <w:proofErr w:type="spellEnd"/>
      <w:r w:rsidRPr="00E745E8">
        <w:rPr>
          <w:rFonts w:ascii="宋体" w:eastAsia="宋体" w:hAnsi="宋体"/>
          <w:sz w:val="24"/>
          <w:szCs w:val="24"/>
        </w:rPr>
        <w:t xml:space="preserve"> (</w:t>
      </w:r>
      <w:proofErr w:type="spellStart"/>
      <w:r w:rsidRPr="00E745E8">
        <w:rPr>
          <w:rFonts w:ascii="宋体" w:eastAsia="宋体" w:hAnsi="宋体"/>
          <w:sz w:val="24"/>
          <w:szCs w:val="24"/>
        </w:rPr>
        <w:t>xinshati</w:t>
      </w:r>
      <w:proofErr w:type="spellEnd"/>
      <w:r w:rsidRPr="00E745E8">
        <w:rPr>
          <w:rFonts w:ascii="宋体" w:eastAsia="宋体" w:hAnsi="宋体"/>
          <w:sz w:val="24"/>
          <w:szCs w:val="24"/>
        </w:rPr>
        <w:t xml:space="preserve"> </w:t>
      </w:r>
      <w:proofErr w:type="spellStart"/>
      <w:r w:rsidRPr="00E745E8">
        <w:rPr>
          <w:rFonts w:ascii="宋体" w:eastAsia="宋体" w:hAnsi="宋体"/>
          <w:sz w:val="24"/>
          <w:szCs w:val="24"/>
        </w:rPr>
        <w:t>xicen</w:t>
      </w:r>
      <w:proofErr w:type="spellEnd"/>
      <w:r w:rsidRPr="00E745E8">
        <w:rPr>
          <w:rFonts w:ascii="宋体" w:eastAsia="宋体" w:hAnsi="宋体"/>
          <w:sz w:val="24"/>
          <w:szCs w:val="24"/>
        </w:rPr>
        <w:t xml:space="preserve">) </w:t>
      </w:r>
      <w:r w:rsidRPr="00E745E8">
        <w:rPr>
          <w:rFonts w:ascii="宋体" w:eastAsia="宋体" w:hAnsi="宋体" w:hint="eastAsia"/>
          <w:sz w:val="24"/>
          <w:szCs w:val="24"/>
        </w:rPr>
        <w:t>coastal</w:t>
      </w:r>
      <w:r w:rsidRPr="00E745E8">
        <w:rPr>
          <w:rFonts w:ascii="宋体" w:eastAsia="宋体" w:hAnsi="宋体"/>
          <w:sz w:val="24"/>
          <w:szCs w:val="24"/>
        </w:rPr>
        <w:t xml:space="preserve"> area is an important part of </w:t>
      </w: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Binhai leisure tourism belt. It is the best area for </w:t>
      </w: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to develop all-for-one tourism. It is also a display window of </w:t>
      </w:r>
      <w:proofErr w:type="spellStart"/>
      <w:r w:rsidRPr="00E745E8">
        <w:rPr>
          <w:rFonts w:ascii="宋体" w:eastAsia="宋体" w:hAnsi="宋体"/>
          <w:sz w:val="24"/>
          <w:szCs w:val="24"/>
        </w:rPr>
        <w:t>Shishi's</w:t>
      </w:r>
      <w:proofErr w:type="spellEnd"/>
      <w:r w:rsidRPr="00E745E8">
        <w:rPr>
          <w:rFonts w:ascii="宋体" w:eastAsia="宋体" w:hAnsi="宋体"/>
          <w:sz w:val="24"/>
          <w:szCs w:val="24"/>
        </w:rPr>
        <w:t xml:space="preserve"> historical and cultural characteristics. Facing the high-quality development of the city and the people's growing needs for a better life, it is urgent to reshape the urban pattern of </w:t>
      </w:r>
      <w:proofErr w:type="spellStart"/>
      <w:r w:rsidRPr="00E745E8">
        <w:rPr>
          <w:rFonts w:ascii="宋体" w:eastAsia="宋体" w:hAnsi="宋体"/>
          <w:sz w:val="24"/>
          <w:szCs w:val="24"/>
        </w:rPr>
        <w:t>Yongning</w:t>
      </w:r>
      <w:proofErr w:type="spellEnd"/>
      <w:r w:rsidRPr="00E745E8">
        <w:rPr>
          <w:rFonts w:ascii="宋体" w:eastAsia="宋体" w:hAnsi="宋体"/>
          <w:sz w:val="24"/>
          <w:szCs w:val="24"/>
        </w:rPr>
        <w:t xml:space="preserve"> coastal area in order to shape an international coastal tourism city. Integrate urban resources and create a new name card of </w:t>
      </w: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coastal cultural tourism.</w:t>
      </w:r>
    </w:p>
    <w:p w14:paraId="16C73888" w14:textId="5E289C8E" w:rsidR="004E48CC" w:rsidRPr="00E745E8" w:rsidRDefault="002628BF">
      <w:pPr>
        <w:pStyle w:val="1"/>
        <w:numPr>
          <w:ilvl w:val="0"/>
          <w:numId w:val="1"/>
        </w:numPr>
        <w:ind w:left="567" w:hanging="567"/>
        <w:contextualSpacing/>
      </w:pPr>
      <w:bookmarkStart w:id="5" w:name="_Toc32032"/>
      <w:bookmarkStart w:id="6" w:name="_Toc1843799511_WPSOffice_Level1"/>
      <w:r w:rsidRPr="00E745E8">
        <w:rPr>
          <w:rFonts w:hint="eastAsia"/>
        </w:rPr>
        <w:t>项目区位</w:t>
      </w:r>
      <w:bookmarkEnd w:id="4"/>
      <w:bookmarkEnd w:id="5"/>
      <w:bookmarkEnd w:id="6"/>
    </w:p>
    <w:p w14:paraId="73D083A8" w14:textId="77777777" w:rsidR="004E48CC" w:rsidRPr="00E745E8" w:rsidRDefault="002628BF">
      <w:r w:rsidRPr="00E745E8">
        <w:rPr>
          <w:rFonts w:hint="eastAsia"/>
        </w:rPr>
        <w:t>Project location</w:t>
      </w:r>
    </w:p>
    <w:p w14:paraId="5E04B98C" w14:textId="7FCDDF81" w:rsidR="00EA4AAF" w:rsidRPr="00E745E8" w:rsidRDefault="00CC1A3B" w:rsidP="00EA4AAF">
      <w:pPr>
        <w:spacing w:line="360" w:lineRule="auto"/>
        <w:ind w:firstLineChars="200" w:firstLine="480"/>
        <w:jc w:val="left"/>
        <w:rPr>
          <w:rFonts w:ascii="宋体" w:eastAsia="宋体" w:hAnsi="宋体"/>
          <w:sz w:val="24"/>
          <w:szCs w:val="24"/>
        </w:rPr>
      </w:pPr>
      <w:bookmarkStart w:id="7" w:name="_Hlk68812571"/>
      <w:r w:rsidRPr="00E745E8">
        <w:rPr>
          <w:rFonts w:ascii="宋体" w:eastAsia="宋体" w:hAnsi="宋体"/>
          <w:sz w:val="24"/>
          <w:szCs w:val="24"/>
        </w:rPr>
        <w:t>石狮位于福建省东南沿海、泉州湾南端；三面临海，西与晋江接壤，东临台湾海峡。有围头疏港高速与沈海高速相接，联通厦</w:t>
      </w:r>
      <w:proofErr w:type="gramStart"/>
      <w:r w:rsidRPr="00E745E8">
        <w:rPr>
          <w:rFonts w:ascii="宋体" w:eastAsia="宋体" w:hAnsi="宋体"/>
          <w:sz w:val="24"/>
          <w:szCs w:val="24"/>
        </w:rPr>
        <w:t>漳</w:t>
      </w:r>
      <w:proofErr w:type="gramEnd"/>
      <w:r w:rsidRPr="00E745E8">
        <w:rPr>
          <w:rFonts w:ascii="宋体" w:eastAsia="宋体" w:hAnsi="宋体"/>
          <w:sz w:val="24"/>
          <w:szCs w:val="24"/>
        </w:rPr>
        <w:t>泉，交通便捷，</w:t>
      </w:r>
      <w:r w:rsidR="002628BF" w:rsidRPr="00E745E8">
        <w:rPr>
          <w:rFonts w:ascii="宋体" w:eastAsia="宋体" w:hAnsi="宋体" w:hint="eastAsia"/>
          <w:sz w:val="24"/>
          <w:szCs w:val="24"/>
        </w:rPr>
        <w:t>是</w:t>
      </w:r>
      <w:r w:rsidRPr="00E745E8">
        <w:rPr>
          <w:rFonts w:ascii="宋体" w:eastAsia="宋体" w:hAnsi="宋体" w:hint="eastAsia"/>
          <w:sz w:val="24"/>
          <w:szCs w:val="24"/>
        </w:rPr>
        <w:t>厦</w:t>
      </w:r>
      <w:proofErr w:type="gramStart"/>
      <w:r w:rsidRPr="00E745E8">
        <w:rPr>
          <w:rFonts w:ascii="宋体" w:eastAsia="宋体" w:hAnsi="宋体" w:hint="eastAsia"/>
          <w:sz w:val="24"/>
          <w:szCs w:val="24"/>
        </w:rPr>
        <w:t>漳</w:t>
      </w:r>
      <w:proofErr w:type="gramEnd"/>
      <w:r w:rsidRPr="00E745E8">
        <w:rPr>
          <w:rFonts w:ascii="宋体" w:eastAsia="宋体" w:hAnsi="宋体" w:hint="eastAsia"/>
          <w:sz w:val="24"/>
          <w:szCs w:val="24"/>
        </w:rPr>
        <w:t>泉</w:t>
      </w:r>
      <w:r w:rsidR="002628BF" w:rsidRPr="00E745E8">
        <w:rPr>
          <w:rFonts w:ascii="宋体" w:eastAsia="宋体" w:hAnsi="宋体" w:hint="eastAsia"/>
          <w:sz w:val="24"/>
          <w:szCs w:val="24"/>
        </w:rPr>
        <w:t>一体化的核心区域</w:t>
      </w:r>
      <w:bookmarkStart w:id="8" w:name="_Toc68866350"/>
      <w:bookmarkEnd w:id="7"/>
      <w:r w:rsidR="00EA4AAF" w:rsidRPr="00E745E8">
        <w:rPr>
          <w:rFonts w:ascii="宋体" w:eastAsia="宋体" w:hAnsi="宋体" w:hint="eastAsia"/>
          <w:sz w:val="24"/>
          <w:szCs w:val="24"/>
        </w:rPr>
        <w:t>，项目位于石狮南部滨海地区</w:t>
      </w:r>
      <w:r w:rsidR="009534D9" w:rsidRPr="00E745E8">
        <w:rPr>
          <w:rFonts w:ascii="宋体" w:eastAsia="宋体" w:hAnsi="宋体" w:hint="eastAsia"/>
          <w:sz w:val="24"/>
          <w:szCs w:val="24"/>
        </w:rPr>
        <w:t>，世界遗产项目“泉州·宋元中国的海上商贸中心”的缓冲区和景观控制区内。</w:t>
      </w:r>
    </w:p>
    <w:p w14:paraId="764F062C" w14:textId="69CC5749" w:rsidR="00EA4AAF" w:rsidRPr="00E745E8" w:rsidRDefault="00EA4AAF">
      <w:pPr>
        <w:spacing w:beforeLines="50" w:before="156" w:line="360" w:lineRule="auto"/>
        <w:ind w:firstLineChars="200" w:firstLine="480"/>
        <w:rPr>
          <w:rFonts w:ascii="宋体" w:eastAsia="宋体" w:hAnsi="宋体"/>
          <w:sz w:val="24"/>
          <w:szCs w:val="24"/>
        </w:rPr>
      </w:pP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is located in the southeast coast of Fujian Province and the south end of Quanzhou Bay; Surrounded by the sea on three sides, </w:t>
      </w:r>
      <w:r w:rsidRPr="00E745E8">
        <w:rPr>
          <w:rFonts w:ascii="宋体" w:eastAsia="宋体" w:hAnsi="宋体" w:hint="eastAsia"/>
          <w:sz w:val="24"/>
          <w:szCs w:val="24"/>
        </w:rPr>
        <w:t>it</w:t>
      </w:r>
      <w:r w:rsidRPr="00E745E8">
        <w:rPr>
          <w:rFonts w:ascii="宋体" w:eastAsia="宋体" w:hAnsi="宋体"/>
          <w:sz w:val="24"/>
          <w:szCs w:val="24"/>
        </w:rPr>
        <w:t xml:space="preserve"> borders on Jinjiang River in the West, and it is adjacent to the Taiwan Strait in the East. </w:t>
      </w:r>
      <w:proofErr w:type="spellStart"/>
      <w:r w:rsidRPr="00E745E8">
        <w:rPr>
          <w:rFonts w:ascii="宋体" w:eastAsia="宋体" w:hAnsi="宋体"/>
          <w:sz w:val="24"/>
          <w:szCs w:val="24"/>
        </w:rPr>
        <w:t>Weitou</w:t>
      </w:r>
      <w:proofErr w:type="spellEnd"/>
      <w:r w:rsidRPr="00E745E8">
        <w:rPr>
          <w:rFonts w:ascii="宋体" w:eastAsia="宋体" w:hAnsi="宋体"/>
          <w:sz w:val="24"/>
          <w:szCs w:val="24"/>
        </w:rPr>
        <w:t xml:space="preserve"> </w:t>
      </w:r>
      <w:proofErr w:type="spellStart"/>
      <w:r w:rsidRPr="00E745E8">
        <w:rPr>
          <w:rFonts w:ascii="宋体" w:eastAsia="宋体" w:hAnsi="宋体"/>
          <w:sz w:val="24"/>
          <w:szCs w:val="24"/>
        </w:rPr>
        <w:t>Shugang</w:t>
      </w:r>
      <w:proofErr w:type="spellEnd"/>
      <w:r w:rsidRPr="00E745E8">
        <w:rPr>
          <w:rFonts w:ascii="宋体" w:eastAsia="宋体" w:hAnsi="宋体"/>
          <w:sz w:val="24"/>
          <w:szCs w:val="24"/>
        </w:rPr>
        <w:t xml:space="preserve"> expressway is connected with </w:t>
      </w:r>
      <w:proofErr w:type="spellStart"/>
      <w:r w:rsidRPr="00E745E8">
        <w:rPr>
          <w:rFonts w:ascii="宋体" w:eastAsia="宋体" w:hAnsi="宋体"/>
          <w:sz w:val="24"/>
          <w:szCs w:val="24"/>
        </w:rPr>
        <w:t>Shenhai</w:t>
      </w:r>
      <w:proofErr w:type="spellEnd"/>
      <w:r w:rsidRPr="00E745E8">
        <w:rPr>
          <w:rFonts w:ascii="宋体" w:eastAsia="宋体" w:hAnsi="宋体"/>
          <w:sz w:val="24"/>
          <w:szCs w:val="24"/>
        </w:rPr>
        <w:t xml:space="preserve"> expressway, connecting Xiamen</w:t>
      </w:r>
      <w:r w:rsidRPr="00E745E8">
        <w:rPr>
          <w:rFonts w:ascii="宋体" w:eastAsia="宋体" w:hAnsi="宋体" w:hint="eastAsia"/>
          <w:sz w:val="24"/>
          <w:szCs w:val="24"/>
        </w:rPr>
        <w:t>，</w:t>
      </w:r>
      <w:r w:rsidRPr="00E745E8">
        <w:rPr>
          <w:rFonts w:ascii="宋体" w:eastAsia="宋体" w:hAnsi="宋体"/>
          <w:sz w:val="24"/>
          <w:szCs w:val="24"/>
        </w:rPr>
        <w:t xml:space="preserve">Zhangzhou </w:t>
      </w:r>
      <w:r w:rsidRPr="00E745E8">
        <w:rPr>
          <w:rFonts w:ascii="宋体" w:eastAsia="宋体" w:hAnsi="宋体" w:hint="eastAsia"/>
          <w:sz w:val="24"/>
          <w:szCs w:val="24"/>
        </w:rPr>
        <w:t>and</w:t>
      </w:r>
      <w:r w:rsidRPr="00E745E8">
        <w:rPr>
          <w:rFonts w:ascii="宋体" w:eastAsia="宋体" w:hAnsi="宋体"/>
          <w:sz w:val="24"/>
          <w:szCs w:val="24"/>
        </w:rPr>
        <w:t xml:space="preserve"> Q</w:t>
      </w:r>
      <w:r w:rsidRPr="00E745E8">
        <w:rPr>
          <w:rFonts w:ascii="宋体" w:eastAsia="宋体" w:hAnsi="宋体" w:hint="eastAsia"/>
          <w:sz w:val="24"/>
          <w:szCs w:val="24"/>
        </w:rPr>
        <w:t>uanzhou</w:t>
      </w:r>
      <w:r w:rsidRPr="00E745E8">
        <w:rPr>
          <w:rFonts w:ascii="宋体" w:eastAsia="宋体" w:hAnsi="宋体"/>
          <w:sz w:val="24"/>
          <w:szCs w:val="24"/>
        </w:rPr>
        <w:t xml:space="preserve">. With convenient transportation, it is the core area of </w:t>
      </w:r>
      <w:proofErr w:type="spellStart"/>
      <w:proofErr w:type="gramStart"/>
      <w:r w:rsidRPr="00E745E8">
        <w:rPr>
          <w:rFonts w:ascii="宋体" w:eastAsia="宋体" w:hAnsi="宋体"/>
          <w:sz w:val="24"/>
          <w:szCs w:val="24"/>
        </w:rPr>
        <w:t>Xiamen,Zhangzhou</w:t>
      </w:r>
      <w:proofErr w:type="spellEnd"/>
      <w:proofErr w:type="gramEnd"/>
      <w:r w:rsidRPr="00E745E8">
        <w:rPr>
          <w:rFonts w:ascii="宋体" w:eastAsia="宋体" w:hAnsi="宋体"/>
          <w:sz w:val="24"/>
          <w:szCs w:val="24"/>
        </w:rPr>
        <w:t xml:space="preserve"> , Q</w:t>
      </w:r>
      <w:r w:rsidRPr="00E745E8">
        <w:rPr>
          <w:rFonts w:ascii="宋体" w:eastAsia="宋体" w:hAnsi="宋体" w:hint="eastAsia"/>
          <w:sz w:val="24"/>
          <w:szCs w:val="24"/>
        </w:rPr>
        <w:t>uanzhou</w:t>
      </w:r>
      <w:r w:rsidRPr="00E745E8">
        <w:rPr>
          <w:rFonts w:ascii="宋体" w:eastAsia="宋体" w:hAnsi="宋体"/>
          <w:sz w:val="24"/>
          <w:szCs w:val="24"/>
        </w:rPr>
        <w:t xml:space="preserve"> integration. The project is located in the coastal area in </w:t>
      </w:r>
      <w:r w:rsidRPr="00E745E8">
        <w:rPr>
          <w:rFonts w:ascii="宋体" w:eastAsia="宋体" w:hAnsi="宋体"/>
          <w:sz w:val="24"/>
          <w:szCs w:val="24"/>
        </w:rPr>
        <w:lastRenderedPageBreak/>
        <w:t xml:space="preserve">the south of </w:t>
      </w:r>
      <w:proofErr w:type="spellStart"/>
      <w:r w:rsidRPr="00E745E8">
        <w:rPr>
          <w:rFonts w:ascii="宋体" w:eastAsia="宋体" w:hAnsi="宋体"/>
          <w:sz w:val="24"/>
          <w:szCs w:val="24"/>
        </w:rPr>
        <w:t>Shishi</w:t>
      </w:r>
      <w:proofErr w:type="spellEnd"/>
      <w:r w:rsidR="009534D9" w:rsidRPr="00E745E8">
        <w:rPr>
          <w:rFonts w:ascii="宋体" w:eastAsia="宋体" w:hAnsi="宋体"/>
          <w:sz w:val="24"/>
          <w:szCs w:val="24"/>
        </w:rPr>
        <w:t xml:space="preserve"> </w:t>
      </w:r>
      <w:r w:rsidR="009534D9" w:rsidRPr="00E745E8">
        <w:rPr>
          <w:rFonts w:ascii="宋体" w:eastAsia="宋体" w:hAnsi="宋体" w:hint="eastAsia"/>
          <w:sz w:val="24"/>
          <w:szCs w:val="24"/>
        </w:rPr>
        <w:t>，i</w:t>
      </w:r>
      <w:r w:rsidR="009534D9" w:rsidRPr="00E745E8">
        <w:rPr>
          <w:rFonts w:ascii="宋体" w:eastAsia="宋体" w:hAnsi="宋体"/>
          <w:sz w:val="24"/>
          <w:szCs w:val="24"/>
        </w:rPr>
        <w:t>t</w:t>
      </w:r>
      <w:proofErr w:type="gramStart"/>
      <w:r w:rsidR="009534D9" w:rsidRPr="00E745E8">
        <w:rPr>
          <w:rFonts w:ascii="宋体" w:eastAsia="宋体" w:hAnsi="宋体"/>
          <w:sz w:val="24"/>
          <w:szCs w:val="24"/>
        </w:rPr>
        <w:t>’</w:t>
      </w:r>
      <w:proofErr w:type="gramEnd"/>
      <w:r w:rsidR="009534D9" w:rsidRPr="00E745E8">
        <w:rPr>
          <w:rFonts w:ascii="宋体" w:eastAsia="宋体" w:hAnsi="宋体"/>
          <w:sz w:val="24"/>
          <w:szCs w:val="24"/>
        </w:rPr>
        <w:t>s in the buffer zone and landscape control zone of the World Heritage Project "Quanzhou, Song and Yuan China's Maritime Trade Center"</w:t>
      </w:r>
    </w:p>
    <w:p w14:paraId="4F74640D" w14:textId="50ACCFC7" w:rsidR="004E48CC" w:rsidRPr="00E745E8" w:rsidRDefault="00EA4AAF">
      <w:pPr>
        <w:pStyle w:val="1"/>
        <w:numPr>
          <w:ilvl w:val="0"/>
          <w:numId w:val="1"/>
        </w:numPr>
        <w:ind w:left="567" w:hanging="567"/>
        <w:contextualSpacing/>
      </w:pPr>
      <w:bookmarkStart w:id="9" w:name="_Toc549355167_WPSOffice_Level1"/>
      <w:bookmarkStart w:id="10" w:name="_Toc20573"/>
      <w:r w:rsidRPr="00E745E8">
        <w:rPr>
          <w:rFonts w:hint="eastAsia"/>
        </w:rPr>
        <w:t>设计范围</w:t>
      </w:r>
      <w:bookmarkEnd w:id="8"/>
      <w:bookmarkEnd w:id="9"/>
      <w:bookmarkEnd w:id="10"/>
    </w:p>
    <w:p w14:paraId="3F2F13E6" w14:textId="77777777" w:rsidR="004E48CC" w:rsidRPr="00E745E8" w:rsidRDefault="002628BF">
      <w:r w:rsidRPr="00E745E8">
        <w:rPr>
          <w:rFonts w:hint="eastAsia"/>
        </w:rPr>
        <w:t>Design scope</w:t>
      </w:r>
    </w:p>
    <w:p w14:paraId="78F1C1D2" w14:textId="3E0E9379" w:rsidR="00EA4AAF" w:rsidRPr="00E745E8" w:rsidRDefault="00EA4AAF" w:rsidP="00EA4AAF">
      <w:pPr>
        <w:spacing w:line="360" w:lineRule="auto"/>
        <w:ind w:firstLineChars="200" w:firstLine="480"/>
        <w:jc w:val="left"/>
        <w:rPr>
          <w:rFonts w:ascii="宋体" w:eastAsia="宋体" w:hAnsi="宋体"/>
          <w:sz w:val="24"/>
          <w:szCs w:val="24"/>
        </w:rPr>
      </w:pPr>
      <w:r w:rsidRPr="00E745E8">
        <w:rPr>
          <w:rFonts w:ascii="宋体" w:eastAsia="宋体" w:hAnsi="宋体" w:hint="eastAsia"/>
          <w:sz w:val="24"/>
          <w:szCs w:val="24"/>
        </w:rPr>
        <w:t>规划总范围为13.</w:t>
      </w:r>
      <w:r w:rsidR="00D4534B" w:rsidRPr="00E745E8">
        <w:rPr>
          <w:rFonts w:ascii="宋体" w:eastAsia="宋体" w:hAnsi="宋体"/>
          <w:sz w:val="24"/>
          <w:szCs w:val="24"/>
        </w:rPr>
        <w:t>8</w:t>
      </w:r>
      <w:r w:rsidRPr="00E745E8">
        <w:rPr>
          <w:rFonts w:ascii="宋体" w:eastAsia="宋体" w:hAnsi="宋体" w:hint="eastAsia"/>
          <w:sz w:val="24"/>
          <w:szCs w:val="24"/>
        </w:rPr>
        <w:t>平方公里，方案分两个层面，总体城市设计及核心区城市设计，三个核心设计区：A区71.5公顷，B区60.6公顷，C区</w:t>
      </w:r>
      <w:r w:rsidR="00D4534B" w:rsidRPr="00E745E8">
        <w:rPr>
          <w:rFonts w:ascii="宋体" w:eastAsia="宋体" w:hAnsi="宋体"/>
          <w:sz w:val="24"/>
          <w:szCs w:val="24"/>
        </w:rPr>
        <w:t>148.4</w:t>
      </w:r>
      <w:r w:rsidRPr="00E745E8">
        <w:rPr>
          <w:rFonts w:ascii="宋体" w:eastAsia="宋体" w:hAnsi="宋体" w:hint="eastAsia"/>
          <w:sz w:val="24"/>
          <w:szCs w:val="24"/>
        </w:rPr>
        <w:t>公顷。详见附图。</w:t>
      </w:r>
    </w:p>
    <w:p w14:paraId="6DA57EEF" w14:textId="21689A80" w:rsidR="00EA4AAF" w:rsidRPr="00E745E8" w:rsidRDefault="00EA4AAF" w:rsidP="00EA4AAF">
      <w:pPr>
        <w:spacing w:line="360" w:lineRule="auto"/>
        <w:ind w:firstLineChars="200" w:firstLine="480"/>
        <w:jc w:val="left"/>
        <w:rPr>
          <w:rFonts w:ascii="宋体" w:eastAsia="宋体" w:hAnsi="宋体"/>
          <w:sz w:val="24"/>
          <w:szCs w:val="24"/>
        </w:rPr>
      </w:pPr>
      <w:r w:rsidRPr="00E745E8">
        <w:rPr>
          <w:rFonts w:ascii="宋体" w:eastAsia="宋体" w:hAnsi="宋体"/>
          <w:sz w:val="24"/>
          <w:szCs w:val="24"/>
        </w:rPr>
        <w:t>The total planning area is 13.</w:t>
      </w:r>
      <w:r w:rsidR="00D4534B" w:rsidRPr="00E745E8">
        <w:rPr>
          <w:rFonts w:ascii="宋体" w:eastAsia="宋体" w:hAnsi="宋体"/>
          <w:sz w:val="24"/>
          <w:szCs w:val="24"/>
        </w:rPr>
        <w:t>8</w:t>
      </w:r>
      <w:r w:rsidRPr="00E745E8">
        <w:rPr>
          <w:rFonts w:ascii="宋体" w:eastAsia="宋体" w:hAnsi="宋体"/>
          <w:sz w:val="24"/>
          <w:szCs w:val="24"/>
        </w:rPr>
        <w:t xml:space="preserve"> square kilometers. The plan is divided into two levels, the overall urban design and the urban design of the core area</w:t>
      </w:r>
      <w:r w:rsidR="00263C04" w:rsidRPr="00E745E8">
        <w:rPr>
          <w:rFonts w:ascii="宋体" w:eastAsia="宋体" w:hAnsi="宋体" w:hint="eastAsia"/>
          <w:sz w:val="24"/>
          <w:szCs w:val="24"/>
        </w:rPr>
        <w:t>s</w:t>
      </w:r>
      <w:r w:rsidRPr="00E745E8">
        <w:rPr>
          <w:rFonts w:ascii="宋体" w:eastAsia="宋体" w:hAnsi="宋体"/>
          <w:sz w:val="24"/>
          <w:szCs w:val="24"/>
        </w:rPr>
        <w:t>.</w:t>
      </w:r>
      <w:r w:rsidR="00263C04" w:rsidRPr="00E745E8">
        <w:rPr>
          <w:rFonts w:ascii="宋体" w:eastAsia="宋体" w:hAnsi="宋体"/>
          <w:sz w:val="24"/>
          <w:szCs w:val="24"/>
        </w:rPr>
        <w:t xml:space="preserve"> </w:t>
      </w:r>
      <w:r w:rsidRPr="00E745E8">
        <w:rPr>
          <w:rFonts w:ascii="宋体" w:eastAsia="宋体" w:hAnsi="宋体"/>
          <w:sz w:val="24"/>
          <w:szCs w:val="24"/>
        </w:rPr>
        <w:t xml:space="preserve">There are three core design areas: area </w:t>
      </w:r>
      <w:proofErr w:type="gramStart"/>
      <w:r w:rsidRPr="00E745E8">
        <w:rPr>
          <w:rFonts w:ascii="宋体" w:eastAsia="宋体" w:hAnsi="宋体"/>
          <w:sz w:val="24"/>
          <w:szCs w:val="24"/>
        </w:rPr>
        <w:t>A(</w:t>
      </w:r>
      <w:proofErr w:type="gramEnd"/>
      <w:r w:rsidRPr="00E745E8">
        <w:rPr>
          <w:rFonts w:ascii="宋体" w:eastAsia="宋体" w:hAnsi="宋体"/>
          <w:sz w:val="24"/>
          <w:szCs w:val="24"/>
        </w:rPr>
        <w:t>71.5 hectares), area B(60.6 hectares) and area C(132.5 hectares). See the attached figure for details</w:t>
      </w:r>
    </w:p>
    <w:p w14:paraId="49785028" w14:textId="7CE010A4" w:rsidR="00EA4AAF" w:rsidRPr="00E745E8" w:rsidRDefault="00EA4AAF" w:rsidP="00EA4AAF">
      <w:pPr>
        <w:spacing w:line="360" w:lineRule="auto"/>
        <w:rPr>
          <w:rFonts w:ascii="仿宋_GB2312" w:eastAsia="仿宋_GB2312" w:hAnsi="仿宋_GB2312" w:cs="仿宋_GB2312"/>
          <w:noProof/>
          <w:sz w:val="32"/>
          <w:szCs w:val="32"/>
        </w:rPr>
      </w:pPr>
      <w:r w:rsidRPr="00E745E8">
        <w:rPr>
          <w:rFonts w:ascii="仿宋_GB2312" w:eastAsia="仿宋_GB2312" w:hAnsi="仿宋_GB2312" w:cs="仿宋_GB2312"/>
          <w:noProof/>
          <w:sz w:val="32"/>
          <w:szCs w:val="32"/>
        </w:rPr>
        <w:drawing>
          <wp:inline distT="0" distB="0" distL="0" distR="0" wp14:anchorId="234281BF" wp14:editId="7D470027">
            <wp:extent cx="5178490" cy="3427176"/>
            <wp:effectExtent l="0" t="0" r="3175"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78490" cy="3427176"/>
                    </a:xfrm>
                    <a:prstGeom prst="rect">
                      <a:avLst/>
                    </a:prstGeom>
                    <a:noFill/>
                    <a:ln>
                      <a:noFill/>
                    </a:ln>
                  </pic:spPr>
                </pic:pic>
              </a:graphicData>
            </a:graphic>
          </wp:inline>
        </w:drawing>
      </w:r>
    </w:p>
    <w:p w14:paraId="27A7EB38" w14:textId="07B6F946" w:rsidR="00EA4AAF" w:rsidRPr="00E745E8" w:rsidRDefault="00EA4AAF" w:rsidP="00EA4AAF">
      <w:pPr>
        <w:pStyle w:val="a3"/>
        <w:jc w:val="center"/>
        <w:rPr>
          <w:rFonts w:ascii="黑体" w:hAnsi="黑体"/>
        </w:rPr>
      </w:pPr>
      <w:r w:rsidRPr="00E745E8">
        <w:rPr>
          <w:rFonts w:hint="eastAsia"/>
        </w:rPr>
        <w:t>图</w:t>
      </w:r>
      <w:r w:rsidRPr="00E745E8">
        <w:rPr>
          <w:rFonts w:hint="eastAsia"/>
        </w:rPr>
        <w:t xml:space="preserve"> </w:t>
      </w:r>
      <w:r w:rsidR="00263C04" w:rsidRPr="00E745E8">
        <w:t>1</w:t>
      </w:r>
      <w:r w:rsidRPr="00E745E8">
        <w:rPr>
          <w:rFonts w:ascii="黑体" w:hAnsi="黑体" w:hint="eastAsia"/>
        </w:rPr>
        <w:t>设计范围示意图</w:t>
      </w:r>
      <w:r w:rsidRPr="00E745E8">
        <w:rPr>
          <w:rFonts w:ascii="Times New Roman" w:eastAsia="宋体" w:hAnsi="Times New Roman" w:cs="Times New Roman" w:hint="eastAsia"/>
          <w:sz w:val="24"/>
          <w:szCs w:val="24"/>
        </w:rPr>
        <w:t>Figure 1 Schematic diagram of design scope</w:t>
      </w:r>
    </w:p>
    <w:p w14:paraId="5E812136" w14:textId="72B56645" w:rsidR="004E48CC" w:rsidRPr="00E745E8" w:rsidRDefault="002628BF">
      <w:pPr>
        <w:pStyle w:val="1"/>
        <w:numPr>
          <w:ilvl w:val="0"/>
          <w:numId w:val="1"/>
        </w:numPr>
        <w:ind w:left="567" w:hanging="567"/>
        <w:contextualSpacing/>
      </w:pPr>
      <w:bookmarkStart w:id="11" w:name="_Toc68866353"/>
      <w:bookmarkStart w:id="12" w:name="_Toc28032"/>
      <w:bookmarkStart w:id="13" w:name="_Toc980093316_WPSOffice_Level1"/>
      <w:r w:rsidRPr="00E745E8">
        <w:rPr>
          <w:rFonts w:hint="eastAsia"/>
        </w:rPr>
        <w:t>设计目标</w:t>
      </w:r>
      <w:bookmarkEnd w:id="11"/>
      <w:bookmarkEnd w:id="12"/>
      <w:bookmarkEnd w:id="13"/>
    </w:p>
    <w:p w14:paraId="1AE40B28" w14:textId="3421511D" w:rsidR="004E48CC" w:rsidRPr="00E745E8" w:rsidRDefault="002628BF">
      <w:r w:rsidRPr="00E745E8">
        <w:rPr>
          <w:rFonts w:hint="eastAsia"/>
        </w:rPr>
        <w:t xml:space="preserve">Design goals </w:t>
      </w:r>
    </w:p>
    <w:p w14:paraId="6B9F0D03" w14:textId="77777777" w:rsidR="00EA4AAF" w:rsidRPr="00E745E8" w:rsidRDefault="00EA4AAF" w:rsidP="00EA4AAF">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在厦</w:t>
      </w:r>
      <w:proofErr w:type="gramStart"/>
      <w:r w:rsidRPr="00E745E8">
        <w:rPr>
          <w:rFonts w:ascii="宋体" w:eastAsia="宋体" w:hAnsi="宋体" w:hint="eastAsia"/>
          <w:sz w:val="24"/>
          <w:szCs w:val="24"/>
        </w:rPr>
        <w:t>漳</w:t>
      </w:r>
      <w:proofErr w:type="gramEnd"/>
      <w:r w:rsidRPr="00E745E8">
        <w:rPr>
          <w:rFonts w:ascii="宋体" w:eastAsia="宋体" w:hAnsi="宋体" w:hint="eastAsia"/>
          <w:sz w:val="24"/>
          <w:szCs w:val="24"/>
        </w:rPr>
        <w:t>泉一体化、建设泉州湾的背景下，主动谋划、积极融入城市群发展，</w:t>
      </w:r>
      <w:r w:rsidRPr="00E745E8">
        <w:rPr>
          <w:rFonts w:ascii="宋体" w:eastAsia="宋体" w:hAnsi="宋体" w:hint="eastAsia"/>
          <w:sz w:val="24"/>
          <w:szCs w:val="24"/>
        </w:rPr>
        <w:lastRenderedPageBreak/>
        <w:t>统筹优质资源、挖掘独特文化</w:t>
      </w:r>
      <w:r w:rsidRPr="00E745E8">
        <w:rPr>
          <w:rFonts w:ascii="宋体" w:eastAsia="宋体" w:hAnsi="宋体"/>
          <w:sz w:val="24"/>
          <w:szCs w:val="24"/>
        </w:rPr>
        <w:t>;</w:t>
      </w:r>
      <w:r w:rsidRPr="00E745E8">
        <w:rPr>
          <w:rFonts w:ascii="宋体" w:eastAsia="宋体" w:hAnsi="宋体" w:hint="eastAsia"/>
          <w:sz w:val="24"/>
          <w:szCs w:val="24"/>
        </w:rPr>
        <w:t>通过本次国际方案征集，为石狮滨海休闲旅游提供创新性发展思路，借鉴国内外先进城市案例和建设经验，充分利用永宁古城、黄金海岸等现有旅游资源，结合片区发展定位，将石狮永宁滨海（新沙堤-西</w:t>
      </w:r>
      <w:proofErr w:type="gramStart"/>
      <w:r w:rsidRPr="00E745E8">
        <w:rPr>
          <w:rFonts w:ascii="宋体" w:eastAsia="宋体" w:hAnsi="宋体" w:hint="eastAsia"/>
          <w:sz w:val="24"/>
          <w:szCs w:val="24"/>
        </w:rPr>
        <w:t>岑</w:t>
      </w:r>
      <w:proofErr w:type="gramEnd"/>
      <w:r w:rsidRPr="00E745E8">
        <w:rPr>
          <w:rFonts w:ascii="宋体" w:eastAsia="宋体" w:hAnsi="宋体" w:hint="eastAsia"/>
          <w:sz w:val="24"/>
          <w:szCs w:val="24"/>
        </w:rPr>
        <w:t>）片区打造成为一流的滨海文化旅游休闲目的地，以文化传承、时代风尚、生态宜人的滨海旅游区打造新时代石狮发展的新动力。</w:t>
      </w:r>
    </w:p>
    <w:p w14:paraId="4FC31969" w14:textId="77777777" w:rsidR="00EA4AAF" w:rsidRPr="00E745E8" w:rsidRDefault="00EA4AAF" w:rsidP="00EA4AAF">
      <w:pPr>
        <w:spacing w:line="360" w:lineRule="auto"/>
        <w:ind w:firstLineChars="200" w:firstLine="480"/>
        <w:rPr>
          <w:rFonts w:ascii="宋体" w:eastAsia="宋体" w:hAnsi="宋体"/>
          <w:sz w:val="24"/>
          <w:szCs w:val="24"/>
        </w:rPr>
      </w:pPr>
      <w:r w:rsidRPr="00E745E8">
        <w:rPr>
          <w:rFonts w:ascii="宋体" w:eastAsia="宋体" w:hAnsi="宋体"/>
          <w:sz w:val="24"/>
          <w:szCs w:val="24"/>
        </w:rPr>
        <w:t>本次</w:t>
      </w:r>
      <w:r w:rsidRPr="00E745E8">
        <w:rPr>
          <w:rFonts w:ascii="宋体" w:eastAsia="宋体" w:hAnsi="宋体" w:hint="eastAsia"/>
          <w:sz w:val="24"/>
          <w:szCs w:val="24"/>
        </w:rPr>
        <w:t>国际征集</w:t>
      </w:r>
      <w:r w:rsidRPr="00E745E8">
        <w:rPr>
          <w:rFonts w:ascii="宋体" w:eastAsia="宋体" w:hAnsi="宋体"/>
          <w:sz w:val="24"/>
          <w:szCs w:val="24"/>
        </w:rPr>
        <w:t>方案</w:t>
      </w:r>
      <w:r w:rsidRPr="00E745E8">
        <w:rPr>
          <w:rFonts w:ascii="宋体" w:eastAsia="宋体" w:hAnsi="宋体" w:hint="eastAsia"/>
          <w:sz w:val="24"/>
          <w:szCs w:val="24"/>
        </w:rPr>
        <w:t>将指导下一步控制性详细规划编制。</w:t>
      </w:r>
    </w:p>
    <w:p w14:paraId="0AB2AB96" w14:textId="77777777" w:rsidR="00EA4AAF" w:rsidRPr="00E745E8" w:rsidRDefault="00EA4AAF" w:rsidP="00EA4AAF">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Under the background of the integration of the </w:t>
      </w:r>
      <w:r w:rsidRPr="00E745E8">
        <w:rPr>
          <w:rFonts w:ascii="宋体" w:eastAsia="宋体" w:hAnsi="宋体"/>
          <w:sz w:val="24"/>
          <w:szCs w:val="24"/>
        </w:rPr>
        <w:t>Integration of Xiamen, Zhangzhou and Quanzhou</w:t>
      </w:r>
      <w:r w:rsidRPr="00E745E8">
        <w:rPr>
          <w:rFonts w:ascii="宋体" w:eastAsia="宋体" w:hAnsi="宋体" w:hint="eastAsia"/>
          <w:sz w:val="24"/>
          <w:szCs w:val="24"/>
        </w:rPr>
        <w:t xml:space="preserve"> and the construction of </w:t>
      </w:r>
      <w:r w:rsidRPr="00E745E8">
        <w:rPr>
          <w:rFonts w:ascii="宋体" w:eastAsia="宋体" w:hAnsi="宋体"/>
          <w:sz w:val="24"/>
          <w:szCs w:val="24"/>
        </w:rPr>
        <w:t>Quanzhou bay area</w:t>
      </w:r>
      <w:r w:rsidRPr="00E745E8">
        <w:rPr>
          <w:rFonts w:ascii="宋体" w:eastAsia="宋体" w:hAnsi="宋体" w:hint="eastAsia"/>
          <w:sz w:val="24"/>
          <w:szCs w:val="24"/>
        </w:rPr>
        <w:t>, actively plan and actively integrate into the development of urban agglomerations, coordinate high-quality resources, tap unique culture</w:t>
      </w:r>
      <w:r w:rsidRPr="00E745E8">
        <w:rPr>
          <w:rFonts w:ascii="宋体" w:eastAsia="宋体" w:hAnsi="宋体"/>
          <w:sz w:val="24"/>
          <w:szCs w:val="24"/>
        </w:rPr>
        <w:t xml:space="preserve">; Through this international competition,  to provide innovative development ideas for </w:t>
      </w: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coastal leisure tourism, learn from the cases and construction experience of advanced cities at home and abroad, make full use of the existing tourism resources such as </w:t>
      </w:r>
      <w:proofErr w:type="spellStart"/>
      <w:r w:rsidRPr="00E745E8">
        <w:rPr>
          <w:rFonts w:ascii="宋体" w:eastAsia="宋体" w:hAnsi="宋体"/>
          <w:sz w:val="24"/>
          <w:szCs w:val="24"/>
        </w:rPr>
        <w:t>Yongning</w:t>
      </w:r>
      <w:proofErr w:type="spellEnd"/>
      <w:r w:rsidRPr="00E745E8">
        <w:rPr>
          <w:rFonts w:ascii="宋体" w:eastAsia="宋体" w:hAnsi="宋体"/>
          <w:sz w:val="24"/>
          <w:szCs w:val="24"/>
        </w:rPr>
        <w:t xml:space="preserve"> ancient city and gold coast, and combine with the development orientation of the area, so as to build </w:t>
      </w:r>
      <w:proofErr w:type="spellStart"/>
      <w:r w:rsidRPr="00E745E8">
        <w:rPr>
          <w:rFonts w:ascii="宋体" w:eastAsia="宋体" w:hAnsi="宋体"/>
          <w:sz w:val="24"/>
          <w:szCs w:val="24"/>
        </w:rPr>
        <w:t>Shishi</w:t>
      </w:r>
      <w:proofErr w:type="spellEnd"/>
      <w:r w:rsidRPr="00E745E8">
        <w:rPr>
          <w:rFonts w:ascii="宋体" w:eastAsia="宋体" w:hAnsi="宋体"/>
          <w:sz w:val="24"/>
          <w:szCs w:val="24"/>
        </w:rPr>
        <w:t xml:space="preserve"> </w:t>
      </w:r>
      <w:proofErr w:type="spellStart"/>
      <w:r w:rsidRPr="00E745E8">
        <w:rPr>
          <w:rFonts w:ascii="宋体" w:eastAsia="宋体" w:hAnsi="宋体"/>
          <w:sz w:val="24"/>
          <w:szCs w:val="24"/>
        </w:rPr>
        <w:t>Yongning</w:t>
      </w:r>
      <w:proofErr w:type="spellEnd"/>
      <w:r w:rsidRPr="00E745E8">
        <w:rPr>
          <w:rFonts w:ascii="宋体" w:eastAsia="宋体" w:hAnsi="宋体"/>
          <w:sz w:val="24"/>
          <w:szCs w:val="24"/>
        </w:rPr>
        <w:t xml:space="preserve"> coastal area into a first-class coastal cultural tourism and leisure </w:t>
      </w:r>
      <w:proofErr w:type="spellStart"/>
      <w:r w:rsidRPr="00E745E8">
        <w:rPr>
          <w:rFonts w:ascii="宋体" w:eastAsia="宋体" w:hAnsi="宋体"/>
          <w:sz w:val="24"/>
          <w:szCs w:val="24"/>
        </w:rPr>
        <w:t>destination,</w:t>
      </w:r>
      <w:r w:rsidRPr="00E745E8">
        <w:rPr>
          <w:rFonts w:ascii="宋体" w:eastAsia="宋体" w:hAnsi="宋体" w:hint="eastAsia"/>
          <w:sz w:val="24"/>
          <w:szCs w:val="24"/>
        </w:rPr>
        <w:t>and</w:t>
      </w:r>
      <w:proofErr w:type="spellEnd"/>
      <w:r w:rsidRPr="00E745E8">
        <w:rPr>
          <w:rFonts w:ascii="宋体" w:eastAsia="宋体" w:hAnsi="宋体" w:hint="eastAsia"/>
          <w:sz w:val="24"/>
          <w:szCs w:val="24"/>
        </w:rPr>
        <w:t xml:space="preserve"> inherit cultural heritage and style of the times , </w:t>
      </w:r>
      <w:r w:rsidRPr="00E745E8">
        <w:rPr>
          <w:rFonts w:ascii="宋体" w:eastAsia="宋体" w:hAnsi="宋体"/>
          <w:sz w:val="24"/>
          <w:szCs w:val="24"/>
        </w:rPr>
        <w:t>the</w:t>
      </w:r>
      <w:r w:rsidRPr="00E745E8">
        <w:rPr>
          <w:rFonts w:ascii="宋体" w:eastAsia="宋体" w:hAnsi="宋体" w:hint="eastAsia"/>
          <w:sz w:val="24"/>
          <w:szCs w:val="24"/>
        </w:rPr>
        <w:t xml:space="preserve"> ecologically pleasant millennium </w:t>
      </w:r>
      <w:r w:rsidRPr="00E745E8">
        <w:rPr>
          <w:rFonts w:ascii="宋体" w:eastAsia="宋体" w:hAnsi="宋体"/>
          <w:sz w:val="24"/>
          <w:szCs w:val="24"/>
        </w:rPr>
        <w:t>coastal area</w:t>
      </w:r>
      <w:r w:rsidRPr="00E745E8">
        <w:rPr>
          <w:rFonts w:ascii="宋体" w:eastAsia="宋体" w:hAnsi="宋体" w:hint="eastAsia"/>
          <w:sz w:val="24"/>
          <w:szCs w:val="24"/>
        </w:rPr>
        <w:t xml:space="preserve"> creates a </w:t>
      </w:r>
      <w:r w:rsidRPr="00E745E8">
        <w:rPr>
          <w:rFonts w:ascii="宋体" w:eastAsia="宋体" w:hAnsi="宋体"/>
          <w:sz w:val="24"/>
          <w:szCs w:val="24"/>
        </w:rPr>
        <w:t>fresh impetus</w:t>
      </w:r>
      <w:r w:rsidRPr="00E745E8">
        <w:rPr>
          <w:rFonts w:ascii="宋体" w:eastAsia="宋体" w:hAnsi="宋体" w:hint="eastAsia"/>
          <w:sz w:val="24"/>
          <w:szCs w:val="24"/>
        </w:rPr>
        <w:t xml:space="preserve"> for the development of </w:t>
      </w:r>
      <w:proofErr w:type="spellStart"/>
      <w:r w:rsidRPr="00E745E8">
        <w:rPr>
          <w:rFonts w:ascii="宋体" w:eastAsia="宋体" w:hAnsi="宋体"/>
          <w:sz w:val="24"/>
          <w:szCs w:val="24"/>
        </w:rPr>
        <w:t>S</w:t>
      </w:r>
      <w:r w:rsidRPr="00E745E8">
        <w:rPr>
          <w:rFonts w:ascii="宋体" w:eastAsia="宋体" w:hAnsi="宋体" w:hint="eastAsia"/>
          <w:sz w:val="24"/>
          <w:szCs w:val="24"/>
        </w:rPr>
        <w:t>hishi</w:t>
      </w:r>
      <w:proofErr w:type="spellEnd"/>
      <w:r w:rsidRPr="00E745E8">
        <w:rPr>
          <w:rFonts w:ascii="宋体" w:eastAsia="宋体" w:hAnsi="宋体" w:hint="eastAsia"/>
          <w:sz w:val="24"/>
          <w:szCs w:val="24"/>
        </w:rPr>
        <w:t xml:space="preserve"> in the new era. </w:t>
      </w:r>
    </w:p>
    <w:p w14:paraId="036D5630" w14:textId="77777777" w:rsidR="00EA4AAF" w:rsidRPr="00E745E8" w:rsidRDefault="00EA4AAF" w:rsidP="00EA4AAF">
      <w:pPr>
        <w:spacing w:line="360" w:lineRule="auto"/>
        <w:ind w:firstLineChars="200" w:firstLine="480"/>
        <w:rPr>
          <w:rFonts w:ascii="宋体" w:eastAsia="宋体" w:hAnsi="宋体"/>
          <w:sz w:val="24"/>
          <w:szCs w:val="24"/>
        </w:rPr>
      </w:pPr>
      <w:r w:rsidRPr="00E745E8">
        <w:rPr>
          <w:rFonts w:ascii="宋体" w:eastAsia="宋体" w:hAnsi="宋体"/>
          <w:sz w:val="24"/>
          <w:szCs w:val="24"/>
        </w:rPr>
        <w:t>The international competition plan will guide the next step of regulatory detailed planning.</w:t>
      </w:r>
    </w:p>
    <w:p w14:paraId="56149B2C" w14:textId="77777777" w:rsidR="007A65AF" w:rsidRPr="00E745E8" w:rsidRDefault="007A65AF" w:rsidP="007A65AF"/>
    <w:p w14:paraId="4FFF8449" w14:textId="27E55E09" w:rsidR="004E48CC" w:rsidRPr="00E745E8" w:rsidRDefault="002628BF" w:rsidP="007A65AF">
      <w:pPr>
        <w:pStyle w:val="1"/>
        <w:numPr>
          <w:ilvl w:val="0"/>
          <w:numId w:val="1"/>
        </w:numPr>
        <w:spacing w:before="0" w:after="0"/>
        <w:ind w:left="567" w:hanging="567"/>
        <w:contextualSpacing/>
      </w:pPr>
      <w:bookmarkStart w:id="14" w:name="_Toc2062746702_WPSOffice_Level1"/>
      <w:r w:rsidRPr="00E745E8">
        <w:rPr>
          <w:rFonts w:hint="eastAsia"/>
        </w:rPr>
        <w:t>任务内容</w:t>
      </w:r>
      <w:bookmarkEnd w:id="14"/>
    </w:p>
    <w:p w14:paraId="1882B7FE" w14:textId="10667EE4" w:rsidR="004E48CC" w:rsidRPr="00E745E8" w:rsidRDefault="002628BF">
      <w:pPr>
        <w:pStyle w:val="2"/>
        <w:numPr>
          <w:ilvl w:val="0"/>
          <w:numId w:val="10"/>
        </w:numPr>
      </w:pPr>
      <w:bookmarkStart w:id="15" w:name="_Toc69573713"/>
      <w:bookmarkStart w:id="16" w:name="_Toc13765"/>
      <w:bookmarkStart w:id="17" w:name="_Toc1011189611_WPSOffice_Level2"/>
      <w:r w:rsidRPr="00E745E8">
        <w:rPr>
          <w:rFonts w:hint="eastAsia"/>
        </w:rPr>
        <w:t>项目</w:t>
      </w:r>
      <w:bookmarkEnd w:id="15"/>
      <w:bookmarkEnd w:id="16"/>
      <w:bookmarkEnd w:id="17"/>
      <w:r w:rsidR="002F12DC" w:rsidRPr="00E745E8">
        <w:rPr>
          <w:rFonts w:hint="eastAsia"/>
        </w:rPr>
        <w:t>总体规划</w:t>
      </w:r>
    </w:p>
    <w:p w14:paraId="69D94C16" w14:textId="77777777" w:rsidR="004E48CC" w:rsidRPr="00E745E8" w:rsidRDefault="002628BF">
      <w:r w:rsidRPr="00E745E8">
        <w:rPr>
          <w:rFonts w:hint="eastAsia"/>
        </w:rPr>
        <w:t>(1) Overall project planning</w:t>
      </w:r>
    </w:p>
    <w:p w14:paraId="5048C667" w14:textId="77777777" w:rsidR="004E48CC" w:rsidRPr="00E745E8" w:rsidRDefault="002628BF">
      <w:pPr>
        <w:pStyle w:val="3"/>
        <w:numPr>
          <w:ilvl w:val="0"/>
          <w:numId w:val="11"/>
        </w:numPr>
      </w:pPr>
      <w:bookmarkStart w:id="18" w:name="_Toc25879"/>
      <w:bookmarkStart w:id="19" w:name="_Toc68866382"/>
      <w:bookmarkStart w:id="20" w:name="_Toc69573714"/>
      <w:r w:rsidRPr="00E745E8">
        <w:rPr>
          <w:rFonts w:hint="eastAsia"/>
        </w:rPr>
        <w:t>总体发展定位</w:t>
      </w:r>
      <w:bookmarkEnd w:id="18"/>
      <w:bookmarkEnd w:id="19"/>
      <w:bookmarkEnd w:id="20"/>
    </w:p>
    <w:p w14:paraId="12F0322A" w14:textId="77777777" w:rsidR="004E48CC" w:rsidRPr="00E745E8" w:rsidRDefault="002628BF">
      <w:r w:rsidRPr="00E745E8">
        <w:rPr>
          <w:rFonts w:hint="eastAsia"/>
        </w:rPr>
        <w:t>1. Overall development positioning</w:t>
      </w:r>
    </w:p>
    <w:p w14:paraId="23C13972" w14:textId="77777777" w:rsidR="004E48CC" w:rsidRPr="00E745E8" w:rsidRDefault="004E48CC"/>
    <w:p w14:paraId="46C58921" w14:textId="384ACBA3" w:rsidR="004E48CC" w:rsidRPr="00E745E8" w:rsidRDefault="002628BF">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lastRenderedPageBreak/>
        <w:t>充分研究</w:t>
      </w:r>
      <w:r w:rsidR="00701EC6" w:rsidRPr="00E745E8">
        <w:rPr>
          <w:rFonts w:ascii="宋体" w:eastAsia="宋体" w:hAnsi="宋体" w:hint="eastAsia"/>
          <w:sz w:val="24"/>
          <w:szCs w:val="24"/>
        </w:rPr>
        <w:t>厦</w:t>
      </w:r>
      <w:proofErr w:type="gramStart"/>
      <w:r w:rsidR="00701EC6" w:rsidRPr="00E745E8">
        <w:rPr>
          <w:rFonts w:ascii="宋体" w:eastAsia="宋体" w:hAnsi="宋体" w:hint="eastAsia"/>
          <w:sz w:val="24"/>
          <w:szCs w:val="24"/>
        </w:rPr>
        <w:t>漳</w:t>
      </w:r>
      <w:proofErr w:type="gramEnd"/>
      <w:r w:rsidR="00701EC6" w:rsidRPr="00E745E8">
        <w:rPr>
          <w:rFonts w:ascii="宋体" w:eastAsia="宋体" w:hAnsi="宋体" w:hint="eastAsia"/>
          <w:sz w:val="24"/>
          <w:szCs w:val="24"/>
        </w:rPr>
        <w:t>泉一体化</w:t>
      </w:r>
      <w:r w:rsidRPr="00E745E8">
        <w:rPr>
          <w:rFonts w:ascii="宋体" w:eastAsia="宋体" w:hAnsi="宋体" w:hint="eastAsia"/>
          <w:sz w:val="24"/>
          <w:szCs w:val="24"/>
        </w:rPr>
        <w:t>、</w:t>
      </w:r>
      <w:r w:rsidR="00701EC6" w:rsidRPr="00E745E8">
        <w:rPr>
          <w:rFonts w:ascii="宋体" w:eastAsia="宋体" w:hAnsi="宋体" w:hint="eastAsia"/>
          <w:sz w:val="24"/>
          <w:szCs w:val="24"/>
        </w:rPr>
        <w:t>环泉州湾建设</w:t>
      </w:r>
      <w:r w:rsidRPr="00E745E8">
        <w:rPr>
          <w:rFonts w:ascii="宋体" w:eastAsia="宋体" w:hAnsi="宋体" w:hint="eastAsia"/>
          <w:sz w:val="24"/>
          <w:szCs w:val="24"/>
        </w:rPr>
        <w:t>的发展趋势和要求，以及</w:t>
      </w:r>
      <w:r w:rsidR="00701EC6" w:rsidRPr="00E745E8">
        <w:rPr>
          <w:rFonts w:ascii="宋体" w:eastAsia="宋体" w:hAnsi="宋体" w:hint="eastAsia"/>
          <w:sz w:val="24"/>
          <w:szCs w:val="24"/>
        </w:rPr>
        <w:t>石狮</w:t>
      </w:r>
      <w:r w:rsidRPr="00E745E8">
        <w:rPr>
          <w:rFonts w:ascii="宋体" w:eastAsia="宋体" w:hAnsi="宋体" w:hint="eastAsia"/>
          <w:sz w:val="24"/>
          <w:szCs w:val="24"/>
        </w:rPr>
        <w:t>的结构定位、交通区位、文化特色等内容，以更高目标、更远谋划，提出</w:t>
      </w:r>
      <w:r w:rsidR="00701EC6" w:rsidRPr="00E745E8">
        <w:rPr>
          <w:rFonts w:ascii="宋体" w:eastAsia="宋体" w:hAnsi="宋体" w:hint="eastAsia"/>
          <w:sz w:val="24"/>
          <w:szCs w:val="24"/>
        </w:rPr>
        <w:t>滨海片区</w:t>
      </w:r>
      <w:r w:rsidRPr="00E745E8">
        <w:rPr>
          <w:rFonts w:ascii="宋体" w:eastAsia="宋体" w:hAnsi="宋体" w:hint="eastAsia"/>
          <w:sz w:val="24"/>
          <w:szCs w:val="24"/>
        </w:rPr>
        <w:t>的发展定位和发展策略。</w:t>
      </w:r>
    </w:p>
    <w:p w14:paraId="2872EE14" w14:textId="760A46DA"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Fully study the development trend and requirements of the </w:t>
      </w:r>
      <w:r w:rsidRPr="00E745E8">
        <w:rPr>
          <w:rFonts w:ascii="宋体" w:eastAsia="宋体" w:hAnsi="宋体"/>
          <w:sz w:val="24"/>
          <w:szCs w:val="24"/>
        </w:rPr>
        <w:t>alliance of Xiamen, Zhangzhou and Quan</w:t>
      </w:r>
      <w:r w:rsidRPr="00E745E8">
        <w:rPr>
          <w:rFonts w:ascii="宋体" w:eastAsia="宋体" w:hAnsi="宋体" w:hint="eastAsia"/>
          <w:sz w:val="24"/>
          <w:szCs w:val="24"/>
        </w:rPr>
        <w:t xml:space="preserve">zhou， </w:t>
      </w:r>
      <w:r w:rsidRPr="00E745E8">
        <w:rPr>
          <w:rFonts w:ascii="宋体" w:eastAsia="宋体" w:hAnsi="宋体"/>
          <w:sz w:val="24"/>
          <w:szCs w:val="24"/>
        </w:rPr>
        <w:t>Q</w:t>
      </w:r>
      <w:r w:rsidRPr="00E745E8">
        <w:rPr>
          <w:rFonts w:ascii="宋体" w:eastAsia="宋体" w:hAnsi="宋体" w:hint="eastAsia"/>
          <w:sz w:val="24"/>
          <w:szCs w:val="24"/>
        </w:rPr>
        <w:t>uan</w:t>
      </w:r>
      <w:r w:rsidRPr="00E745E8">
        <w:rPr>
          <w:rFonts w:ascii="宋体" w:eastAsia="宋体" w:hAnsi="宋体"/>
          <w:sz w:val="24"/>
          <w:szCs w:val="24"/>
        </w:rPr>
        <w:t>zhou bay</w:t>
      </w:r>
      <w:r w:rsidRPr="00E745E8">
        <w:rPr>
          <w:rFonts w:ascii="宋体" w:eastAsia="宋体" w:hAnsi="宋体" w:hint="eastAsia"/>
          <w:sz w:val="24"/>
          <w:szCs w:val="24"/>
        </w:rPr>
        <w:t xml:space="preserve">, and the structural positioning, transportation location, cultural characteristics of </w:t>
      </w:r>
      <w:proofErr w:type="spellStart"/>
      <w:r w:rsidRPr="00E745E8">
        <w:rPr>
          <w:rFonts w:ascii="宋体" w:eastAsia="宋体" w:hAnsi="宋体"/>
          <w:sz w:val="24"/>
          <w:szCs w:val="24"/>
        </w:rPr>
        <w:t>S</w:t>
      </w:r>
      <w:r w:rsidRPr="00E745E8">
        <w:rPr>
          <w:rFonts w:ascii="宋体" w:eastAsia="宋体" w:hAnsi="宋体" w:hint="eastAsia"/>
          <w:sz w:val="24"/>
          <w:szCs w:val="24"/>
        </w:rPr>
        <w:t>hishi</w:t>
      </w:r>
      <w:proofErr w:type="spellEnd"/>
      <w:r w:rsidRPr="00E745E8">
        <w:rPr>
          <w:rFonts w:ascii="宋体" w:eastAsia="宋体" w:hAnsi="宋体" w:hint="eastAsia"/>
          <w:sz w:val="24"/>
          <w:szCs w:val="24"/>
        </w:rPr>
        <w:t xml:space="preserve">, etc., with higher Target, further planning, proposing </w:t>
      </w:r>
      <w:r w:rsidRPr="00E745E8">
        <w:rPr>
          <w:rFonts w:ascii="宋体" w:eastAsia="宋体" w:hAnsi="宋体"/>
          <w:sz w:val="24"/>
          <w:szCs w:val="24"/>
        </w:rPr>
        <w:t xml:space="preserve">the development orientation and development strategy of coastal </w:t>
      </w:r>
      <w:proofErr w:type="gramStart"/>
      <w:r w:rsidRPr="00E745E8">
        <w:rPr>
          <w:rFonts w:ascii="宋体" w:eastAsia="宋体" w:hAnsi="宋体"/>
          <w:sz w:val="24"/>
          <w:szCs w:val="24"/>
        </w:rPr>
        <w:t>area.</w:t>
      </w:r>
      <w:r w:rsidRPr="00E745E8">
        <w:rPr>
          <w:rFonts w:ascii="宋体" w:eastAsia="宋体" w:hAnsi="宋体" w:hint="eastAsia"/>
          <w:sz w:val="24"/>
          <w:szCs w:val="24"/>
        </w:rPr>
        <w:t>.</w:t>
      </w:r>
      <w:proofErr w:type="gramEnd"/>
    </w:p>
    <w:p w14:paraId="232A921A" w14:textId="77777777" w:rsidR="004E48CC" w:rsidRPr="00E745E8" w:rsidRDefault="002628BF">
      <w:pPr>
        <w:pStyle w:val="3"/>
        <w:numPr>
          <w:ilvl w:val="0"/>
          <w:numId w:val="11"/>
        </w:numPr>
        <w:ind w:left="568" w:hanging="284"/>
      </w:pPr>
      <w:bookmarkStart w:id="21" w:name="_Toc2321"/>
      <w:bookmarkStart w:id="22" w:name="_Toc69573715"/>
      <w:bookmarkStart w:id="23" w:name="_Toc68866383"/>
      <w:r w:rsidRPr="00E745E8">
        <w:rPr>
          <w:rFonts w:hint="eastAsia"/>
        </w:rPr>
        <w:t>总体发展策略</w:t>
      </w:r>
      <w:bookmarkEnd w:id="21"/>
      <w:bookmarkEnd w:id="22"/>
      <w:bookmarkEnd w:id="23"/>
    </w:p>
    <w:p w14:paraId="3333C47D" w14:textId="77777777" w:rsidR="004E48CC" w:rsidRPr="00E745E8" w:rsidRDefault="002628BF">
      <w:r w:rsidRPr="00E745E8">
        <w:rPr>
          <w:rFonts w:hint="eastAsia"/>
        </w:rPr>
        <w:t>2. Overall development strategy</w:t>
      </w:r>
    </w:p>
    <w:p w14:paraId="6405CF77" w14:textId="3D5EAC0D" w:rsidR="004E48CC" w:rsidRPr="00E745E8" w:rsidRDefault="002628BF">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充分研究</w:t>
      </w:r>
      <w:r w:rsidR="00701EC6" w:rsidRPr="00E745E8">
        <w:rPr>
          <w:rFonts w:ascii="宋体" w:eastAsia="宋体" w:hAnsi="宋体" w:hint="eastAsia"/>
          <w:sz w:val="24"/>
          <w:szCs w:val="24"/>
        </w:rPr>
        <w:t>永宁</w:t>
      </w:r>
      <w:r w:rsidRPr="00E745E8">
        <w:rPr>
          <w:rFonts w:ascii="宋体" w:eastAsia="宋体" w:hAnsi="宋体" w:hint="eastAsia"/>
          <w:sz w:val="24"/>
          <w:szCs w:val="24"/>
        </w:rPr>
        <w:t>古城</w:t>
      </w:r>
      <w:r w:rsidR="00701EC6" w:rsidRPr="00E745E8">
        <w:rPr>
          <w:rFonts w:ascii="宋体" w:eastAsia="宋体" w:hAnsi="宋体" w:hint="eastAsia"/>
          <w:sz w:val="24"/>
          <w:szCs w:val="24"/>
        </w:rPr>
        <w:t>、海岸沿线</w:t>
      </w:r>
      <w:r w:rsidRPr="00E745E8">
        <w:rPr>
          <w:rFonts w:ascii="宋体" w:eastAsia="宋体" w:hAnsi="宋体" w:hint="eastAsia"/>
          <w:sz w:val="24"/>
          <w:szCs w:val="24"/>
        </w:rPr>
        <w:t>的文化和生态等资源，分析各板块资源的稀缺等级、吸引人群、市场潜力等，并统筹策划优质资源的组合形式、主题，大力提升</w:t>
      </w:r>
      <w:r w:rsidR="00701EC6" w:rsidRPr="00E745E8">
        <w:rPr>
          <w:rFonts w:ascii="宋体" w:eastAsia="宋体" w:hAnsi="宋体" w:hint="eastAsia"/>
          <w:sz w:val="24"/>
          <w:szCs w:val="24"/>
        </w:rPr>
        <w:t>石狮</w:t>
      </w:r>
      <w:r w:rsidRPr="00E745E8">
        <w:rPr>
          <w:rFonts w:ascii="宋体" w:eastAsia="宋体" w:hAnsi="宋体" w:hint="eastAsia"/>
          <w:sz w:val="24"/>
          <w:szCs w:val="24"/>
        </w:rPr>
        <w:t>特色文化和旅游品牌的区域影响力，以及</w:t>
      </w:r>
      <w:r w:rsidR="00701EC6" w:rsidRPr="00E745E8">
        <w:rPr>
          <w:rFonts w:ascii="宋体" w:eastAsia="宋体" w:hAnsi="宋体" w:hint="eastAsia"/>
          <w:sz w:val="24"/>
          <w:szCs w:val="24"/>
        </w:rPr>
        <w:t>石狮</w:t>
      </w:r>
      <w:r w:rsidRPr="00E745E8">
        <w:rPr>
          <w:rFonts w:ascii="宋体" w:eastAsia="宋体" w:hAnsi="宋体" w:hint="eastAsia"/>
          <w:sz w:val="24"/>
          <w:szCs w:val="24"/>
        </w:rPr>
        <w:t>的城市核心服务力。</w:t>
      </w:r>
    </w:p>
    <w:p w14:paraId="73FB35E7" w14:textId="1F184F76"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Through the cultural and ecological resources of the </w:t>
      </w:r>
      <w:proofErr w:type="spellStart"/>
      <w:r w:rsidRPr="00E745E8">
        <w:rPr>
          <w:rFonts w:ascii="宋体" w:eastAsia="宋体" w:hAnsi="宋体"/>
          <w:sz w:val="24"/>
          <w:szCs w:val="24"/>
        </w:rPr>
        <w:t>Yongning</w:t>
      </w:r>
      <w:proofErr w:type="spellEnd"/>
      <w:r w:rsidRPr="00E745E8">
        <w:rPr>
          <w:rFonts w:ascii="宋体" w:eastAsia="宋体" w:hAnsi="宋体" w:hint="eastAsia"/>
          <w:sz w:val="24"/>
          <w:szCs w:val="24"/>
        </w:rPr>
        <w:t xml:space="preserve"> Ancient City and the </w:t>
      </w:r>
      <w:r w:rsidRPr="00E745E8">
        <w:rPr>
          <w:rFonts w:ascii="宋体" w:eastAsia="宋体" w:hAnsi="宋体"/>
          <w:sz w:val="24"/>
          <w:szCs w:val="24"/>
        </w:rPr>
        <w:t>shoreline</w:t>
      </w:r>
      <w:r w:rsidRPr="00E745E8">
        <w:rPr>
          <w:rFonts w:ascii="宋体" w:eastAsia="宋体" w:hAnsi="宋体" w:hint="eastAsia"/>
          <w:sz w:val="24"/>
          <w:szCs w:val="24"/>
        </w:rPr>
        <w:t xml:space="preserve">, analyze the scarce level, attracting people, market potential, etc., and coordinate the combination of high-quality resources, and vigorously enhance the </w:t>
      </w:r>
      <w:proofErr w:type="spellStart"/>
      <w:r w:rsidRPr="00E745E8">
        <w:rPr>
          <w:rFonts w:ascii="宋体" w:eastAsia="宋体" w:hAnsi="宋体"/>
          <w:sz w:val="24"/>
          <w:szCs w:val="24"/>
        </w:rPr>
        <w:t>Shishi</w:t>
      </w:r>
      <w:proofErr w:type="spellEnd"/>
      <w:r w:rsidRPr="00E745E8">
        <w:rPr>
          <w:rFonts w:ascii="宋体" w:eastAsia="宋体" w:hAnsi="宋体" w:hint="eastAsia"/>
          <w:sz w:val="24"/>
          <w:szCs w:val="24"/>
        </w:rPr>
        <w:t xml:space="preserve"> characteristic culture and tourism brands. Regional influence, as well as the city core service of </w:t>
      </w:r>
      <w:proofErr w:type="spellStart"/>
      <w:r w:rsidRPr="00E745E8">
        <w:rPr>
          <w:rFonts w:ascii="宋体" w:eastAsia="宋体" w:hAnsi="宋体"/>
          <w:sz w:val="24"/>
          <w:szCs w:val="24"/>
        </w:rPr>
        <w:t>Shishi</w:t>
      </w:r>
      <w:proofErr w:type="spellEnd"/>
      <w:r w:rsidRPr="00E745E8">
        <w:rPr>
          <w:rFonts w:ascii="宋体" w:eastAsia="宋体" w:hAnsi="宋体" w:hint="eastAsia"/>
          <w:sz w:val="24"/>
          <w:szCs w:val="24"/>
        </w:rPr>
        <w:t xml:space="preserve"> city.</w:t>
      </w:r>
    </w:p>
    <w:p w14:paraId="4DF50330" w14:textId="77777777" w:rsidR="004E48CC" w:rsidRPr="00E745E8" w:rsidRDefault="002628BF">
      <w:pPr>
        <w:pStyle w:val="3"/>
        <w:numPr>
          <w:ilvl w:val="0"/>
          <w:numId w:val="11"/>
        </w:numPr>
        <w:ind w:left="568" w:hanging="284"/>
      </w:pPr>
      <w:bookmarkStart w:id="24" w:name="_Toc69573716"/>
      <w:bookmarkStart w:id="25" w:name="_Toc16259"/>
      <w:bookmarkStart w:id="26" w:name="_Toc68866385"/>
      <w:r w:rsidRPr="00E745E8">
        <w:rPr>
          <w:rFonts w:hint="eastAsia"/>
        </w:rPr>
        <w:t>总体功能布局</w:t>
      </w:r>
      <w:bookmarkEnd w:id="24"/>
      <w:bookmarkEnd w:id="25"/>
      <w:bookmarkEnd w:id="26"/>
    </w:p>
    <w:p w14:paraId="4B88250C" w14:textId="77777777" w:rsidR="004E48CC" w:rsidRPr="00E745E8" w:rsidRDefault="002628BF">
      <w:r w:rsidRPr="00E745E8">
        <w:rPr>
          <w:rFonts w:hint="eastAsia"/>
        </w:rPr>
        <w:t>3. Overall functional layout</w:t>
      </w:r>
    </w:p>
    <w:p w14:paraId="41022AAE" w14:textId="04498759" w:rsidR="004E48CC" w:rsidRPr="00E745E8" w:rsidRDefault="002628BF" w:rsidP="0026743A">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探索传统业态与新兴技术结合的路径，借鉴国际成功经验，基于古城</w:t>
      </w:r>
      <w:r w:rsidR="00701EC6" w:rsidRPr="00E745E8">
        <w:rPr>
          <w:rFonts w:ascii="宋体" w:eastAsia="宋体" w:hAnsi="宋体" w:hint="eastAsia"/>
          <w:sz w:val="24"/>
          <w:szCs w:val="24"/>
        </w:rPr>
        <w:t>、滨海旅游</w:t>
      </w:r>
      <w:r w:rsidRPr="00E745E8">
        <w:rPr>
          <w:rFonts w:ascii="宋体" w:eastAsia="宋体" w:hAnsi="宋体" w:hint="eastAsia"/>
          <w:sz w:val="24"/>
          <w:szCs w:val="24"/>
        </w:rPr>
        <w:t>现状业态和历史记忆，考虑</w:t>
      </w:r>
      <w:r w:rsidR="00701EC6" w:rsidRPr="00E745E8">
        <w:rPr>
          <w:rFonts w:ascii="宋体" w:eastAsia="宋体" w:hAnsi="宋体" w:hint="eastAsia"/>
          <w:sz w:val="24"/>
          <w:szCs w:val="24"/>
        </w:rPr>
        <w:t>片区</w:t>
      </w:r>
      <w:r w:rsidRPr="00E745E8">
        <w:rPr>
          <w:rFonts w:ascii="宋体" w:eastAsia="宋体" w:hAnsi="宋体" w:hint="eastAsia"/>
          <w:sz w:val="24"/>
          <w:szCs w:val="24"/>
        </w:rPr>
        <w:t>有机更新的不同时序下，为</w:t>
      </w:r>
      <w:r w:rsidR="00701EC6" w:rsidRPr="00E745E8">
        <w:rPr>
          <w:rFonts w:ascii="宋体" w:eastAsia="宋体" w:hAnsi="宋体" w:hint="eastAsia"/>
          <w:sz w:val="24"/>
          <w:szCs w:val="24"/>
        </w:rPr>
        <w:t>片区</w:t>
      </w:r>
      <w:r w:rsidRPr="00E745E8">
        <w:rPr>
          <w:rFonts w:ascii="宋体" w:eastAsia="宋体" w:hAnsi="宋体" w:hint="eastAsia"/>
          <w:sz w:val="24"/>
          <w:szCs w:val="24"/>
        </w:rPr>
        <w:t>策划整体功能的空间布局。</w:t>
      </w:r>
      <w:r w:rsidR="00C03D38" w:rsidRPr="00E745E8">
        <w:rPr>
          <w:rFonts w:ascii="宋体" w:eastAsia="宋体" w:hAnsi="宋体" w:hint="eastAsia"/>
          <w:sz w:val="24"/>
          <w:szCs w:val="24"/>
        </w:rPr>
        <w:t>策划片区功能业态，</w:t>
      </w:r>
      <w:r w:rsidR="00701EC6" w:rsidRPr="00E745E8">
        <w:rPr>
          <w:rFonts w:ascii="宋体" w:eastAsia="宋体" w:hAnsi="宋体" w:hint="eastAsia"/>
          <w:sz w:val="24"/>
          <w:szCs w:val="24"/>
        </w:rPr>
        <w:t>合理布局各功能板块，高标准打造“国际滨海旅游目的地”</w:t>
      </w:r>
      <w:r w:rsidR="009534D9" w:rsidRPr="00E745E8">
        <w:rPr>
          <w:rFonts w:ascii="宋体" w:eastAsia="宋体" w:hAnsi="宋体" w:hint="eastAsia"/>
          <w:sz w:val="24"/>
          <w:szCs w:val="24"/>
        </w:rPr>
        <w:t>。</w:t>
      </w:r>
    </w:p>
    <w:p w14:paraId="2F9314E6" w14:textId="5C074714"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Exploring the path of traditional age and emerging technologies, drawing on international success experience, based on the current status of the ancient city and c</w:t>
      </w:r>
      <w:r w:rsidRPr="00E745E8">
        <w:rPr>
          <w:rFonts w:ascii="宋体" w:eastAsia="宋体" w:hAnsi="宋体"/>
          <w:sz w:val="24"/>
          <w:szCs w:val="24"/>
        </w:rPr>
        <w:t>oastal tourism</w:t>
      </w:r>
      <w:r w:rsidRPr="00E745E8">
        <w:rPr>
          <w:rFonts w:ascii="宋体" w:eastAsia="宋体" w:hAnsi="宋体" w:hint="eastAsia"/>
          <w:sz w:val="24"/>
          <w:szCs w:val="24"/>
        </w:rPr>
        <w:t xml:space="preserve">, considering the </w:t>
      </w:r>
      <w:r w:rsidRPr="00E745E8">
        <w:rPr>
          <w:rFonts w:ascii="宋体" w:eastAsia="宋体" w:hAnsi="宋体" w:hint="eastAsia"/>
          <w:sz w:val="24"/>
          <w:szCs w:val="24"/>
        </w:rPr>
        <w:lastRenderedPageBreak/>
        <w:t xml:space="preserve">difference in the ancient city to renew the overall function of the </w:t>
      </w:r>
      <w:r w:rsidRPr="00E745E8">
        <w:rPr>
          <w:rFonts w:ascii="宋体" w:eastAsia="宋体" w:hAnsi="宋体"/>
          <w:sz w:val="24"/>
          <w:szCs w:val="24"/>
        </w:rPr>
        <w:t>area</w:t>
      </w:r>
      <w:r w:rsidRPr="00E745E8">
        <w:rPr>
          <w:rFonts w:ascii="宋体" w:eastAsia="宋体" w:hAnsi="宋体" w:hint="eastAsia"/>
          <w:sz w:val="24"/>
          <w:szCs w:val="24"/>
        </w:rPr>
        <w:t>.</w:t>
      </w:r>
      <w:r w:rsidRPr="00E745E8">
        <w:t xml:space="preserve"> </w:t>
      </w:r>
      <w:r w:rsidRPr="00E745E8">
        <w:rPr>
          <w:rFonts w:ascii="宋体" w:eastAsia="宋体" w:hAnsi="宋体"/>
          <w:sz w:val="24"/>
          <w:szCs w:val="24"/>
        </w:rPr>
        <w:t>Plan the functional formats of the area, reasonably arrange the functional sections, and create an "international coastal tourism destination" with high standards</w:t>
      </w:r>
    </w:p>
    <w:p w14:paraId="0B2C2F94" w14:textId="77777777" w:rsidR="004E48CC" w:rsidRPr="00E745E8" w:rsidRDefault="002628BF">
      <w:pPr>
        <w:pStyle w:val="3"/>
        <w:numPr>
          <w:ilvl w:val="0"/>
          <w:numId w:val="11"/>
        </w:numPr>
        <w:ind w:left="568" w:hanging="284"/>
      </w:pPr>
      <w:bookmarkStart w:id="27" w:name="_Toc68866386"/>
      <w:bookmarkStart w:id="28" w:name="_Toc69573717"/>
      <w:bookmarkStart w:id="29" w:name="_Toc19582"/>
      <w:r w:rsidRPr="00E745E8">
        <w:rPr>
          <w:rFonts w:hint="eastAsia"/>
        </w:rPr>
        <w:t>公共空间</w:t>
      </w:r>
      <w:bookmarkEnd w:id="27"/>
      <w:r w:rsidRPr="00E745E8">
        <w:rPr>
          <w:rFonts w:hint="eastAsia"/>
        </w:rPr>
        <w:t>系统</w:t>
      </w:r>
      <w:bookmarkEnd w:id="28"/>
      <w:bookmarkEnd w:id="29"/>
    </w:p>
    <w:p w14:paraId="3929F67D" w14:textId="77777777" w:rsidR="004E48CC" w:rsidRPr="00E745E8" w:rsidRDefault="002628BF">
      <w:r w:rsidRPr="00E745E8">
        <w:rPr>
          <w:rFonts w:hint="eastAsia"/>
        </w:rPr>
        <w:t>4. Public space system</w:t>
      </w:r>
    </w:p>
    <w:p w14:paraId="19E1FC51" w14:textId="683822CB" w:rsidR="004E48CC" w:rsidRPr="00E745E8" w:rsidRDefault="002628BF">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充分研究区域生态系统、现状水系，梳理</w:t>
      </w:r>
      <w:r w:rsidR="00701EC6" w:rsidRPr="00E745E8">
        <w:rPr>
          <w:rFonts w:ascii="宋体" w:eastAsia="宋体" w:hAnsi="宋体" w:hint="eastAsia"/>
          <w:sz w:val="24"/>
          <w:szCs w:val="24"/>
        </w:rPr>
        <w:t>片区</w:t>
      </w:r>
      <w:r w:rsidRPr="00E745E8">
        <w:rPr>
          <w:rFonts w:ascii="宋体" w:eastAsia="宋体" w:hAnsi="宋体" w:hint="eastAsia"/>
          <w:sz w:val="24"/>
          <w:szCs w:val="24"/>
        </w:rPr>
        <w:t>现状公共空间，打造兼具生态价值和城市活力的公共空间体系；并形成连贯、特色的公共空间系统，串联和强化</w:t>
      </w:r>
      <w:r w:rsidR="005A0DFE" w:rsidRPr="00E745E8">
        <w:rPr>
          <w:rFonts w:ascii="宋体" w:eastAsia="宋体" w:hAnsi="宋体" w:hint="eastAsia"/>
          <w:sz w:val="24"/>
          <w:szCs w:val="24"/>
        </w:rPr>
        <w:t>片区</w:t>
      </w:r>
      <w:r w:rsidRPr="00E745E8">
        <w:rPr>
          <w:rFonts w:ascii="宋体" w:eastAsia="宋体" w:hAnsi="宋体" w:hint="eastAsia"/>
          <w:sz w:val="24"/>
          <w:szCs w:val="24"/>
        </w:rPr>
        <w:t>的景点，打造开放共享的公共空间系统。</w:t>
      </w:r>
    </w:p>
    <w:p w14:paraId="4C9BA79A" w14:textId="772ED9F2"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Fully study the regional ecosystem, the current water system, combing the public space system of the area, create a public space system with ecological value and urban vitality; and form a coherent, characteristic public space system, series and strengthen the </w:t>
      </w:r>
      <w:r w:rsidRPr="00E745E8">
        <w:rPr>
          <w:rFonts w:ascii="宋体" w:eastAsia="宋体" w:hAnsi="宋体"/>
          <w:sz w:val="24"/>
          <w:szCs w:val="24"/>
        </w:rPr>
        <w:t>area</w:t>
      </w:r>
      <w:r w:rsidRPr="00E745E8">
        <w:rPr>
          <w:rFonts w:ascii="宋体" w:eastAsia="宋体" w:hAnsi="宋体" w:hint="eastAsia"/>
          <w:sz w:val="24"/>
          <w:szCs w:val="24"/>
        </w:rPr>
        <w:t xml:space="preserve"> attractions, and create an open share of public Space system.</w:t>
      </w:r>
    </w:p>
    <w:p w14:paraId="0D998047" w14:textId="4B0BFAE8" w:rsidR="004E48CC" w:rsidRPr="00E745E8" w:rsidRDefault="002628BF">
      <w:pPr>
        <w:pStyle w:val="3"/>
        <w:numPr>
          <w:ilvl w:val="0"/>
          <w:numId w:val="11"/>
        </w:numPr>
        <w:ind w:left="568" w:hanging="284"/>
      </w:pPr>
      <w:bookmarkStart w:id="30" w:name="_Toc68866387"/>
      <w:bookmarkStart w:id="31" w:name="_Toc69573718"/>
      <w:bookmarkStart w:id="32" w:name="_Toc3654"/>
      <w:bookmarkStart w:id="33" w:name="_Toc68866389"/>
      <w:r w:rsidRPr="00E745E8">
        <w:rPr>
          <w:rFonts w:hint="eastAsia"/>
        </w:rPr>
        <w:t>综合交通</w:t>
      </w:r>
      <w:bookmarkEnd w:id="30"/>
      <w:bookmarkEnd w:id="31"/>
      <w:bookmarkEnd w:id="32"/>
      <w:r w:rsidR="00701EC6" w:rsidRPr="00E745E8">
        <w:rPr>
          <w:rFonts w:hint="eastAsia"/>
        </w:rPr>
        <w:t>系统</w:t>
      </w:r>
    </w:p>
    <w:p w14:paraId="54DAD6E5" w14:textId="77777777" w:rsidR="004E48CC" w:rsidRPr="00E745E8" w:rsidRDefault="002628BF">
      <w:r w:rsidRPr="00E745E8">
        <w:rPr>
          <w:rFonts w:hint="eastAsia"/>
        </w:rPr>
        <w:t>5. Integrated transportation system</w:t>
      </w:r>
    </w:p>
    <w:p w14:paraId="55969C2F" w14:textId="5B90F6B7" w:rsidR="004E48CC" w:rsidRPr="00E745E8" w:rsidRDefault="00701EC6" w:rsidP="0026743A">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结合地貌地形</w:t>
      </w:r>
      <w:r w:rsidR="002628BF" w:rsidRPr="00E745E8">
        <w:rPr>
          <w:rFonts w:ascii="宋体" w:eastAsia="宋体" w:hAnsi="宋体" w:hint="eastAsia"/>
          <w:sz w:val="24"/>
          <w:szCs w:val="24"/>
        </w:rPr>
        <w:t>，充分研究</w:t>
      </w:r>
      <w:r w:rsidRPr="00E745E8">
        <w:rPr>
          <w:rFonts w:ascii="宋体" w:eastAsia="宋体" w:hAnsi="宋体" w:hint="eastAsia"/>
          <w:sz w:val="24"/>
          <w:szCs w:val="24"/>
        </w:rPr>
        <w:t>片区道路</w:t>
      </w:r>
      <w:r w:rsidR="002628BF" w:rsidRPr="00E745E8">
        <w:rPr>
          <w:rFonts w:ascii="宋体" w:eastAsia="宋体" w:hAnsi="宋体" w:hint="eastAsia"/>
          <w:sz w:val="24"/>
          <w:szCs w:val="24"/>
        </w:rPr>
        <w:t>交通条件和水运条件，从</w:t>
      </w:r>
      <w:r w:rsidRPr="00E745E8">
        <w:rPr>
          <w:rFonts w:ascii="宋体" w:eastAsia="宋体" w:hAnsi="宋体" w:hint="eastAsia"/>
          <w:sz w:val="24"/>
          <w:szCs w:val="24"/>
        </w:rPr>
        <w:t>片区</w:t>
      </w:r>
      <w:r w:rsidR="002628BF" w:rsidRPr="00E745E8">
        <w:rPr>
          <w:rFonts w:ascii="宋体" w:eastAsia="宋体" w:hAnsi="宋体" w:hint="eastAsia"/>
          <w:sz w:val="24"/>
          <w:szCs w:val="24"/>
        </w:rPr>
        <w:t>发展的需求考虑，结合区域高铁站点、</w:t>
      </w:r>
      <w:r w:rsidRPr="00E745E8">
        <w:rPr>
          <w:rFonts w:ascii="宋体" w:eastAsia="宋体" w:hAnsi="宋体" w:hint="eastAsia"/>
          <w:sz w:val="24"/>
          <w:szCs w:val="24"/>
        </w:rPr>
        <w:t>港口码头、旅游板块</w:t>
      </w:r>
      <w:r w:rsidR="002628BF" w:rsidRPr="00E745E8">
        <w:rPr>
          <w:rFonts w:ascii="宋体" w:eastAsia="宋体" w:hAnsi="宋体" w:hint="eastAsia"/>
          <w:sz w:val="24"/>
          <w:szCs w:val="24"/>
        </w:rPr>
        <w:t>的联动效益，提出</w:t>
      </w:r>
      <w:r w:rsidRPr="00E745E8">
        <w:rPr>
          <w:rFonts w:ascii="宋体" w:eastAsia="宋体" w:hAnsi="宋体" w:hint="eastAsia"/>
          <w:sz w:val="24"/>
          <w:szCs w:val="24"/>
        </w:rPr>
        <w:t>片区</w:t>
      </w:r>
      <w:r w:rsidR="002628BF" w:rsidRPr="00E745E8">
        <w:rPr>
          <w:rFonts w:ascii="宋体" w:eastAsia="宋体" w:hAnsi="宋体" w:hint="eastAsia"/>
          <w:sz w:val="24"/>
          <w:szCs w:val="24"/>
        </w:rPr>
        <w:t>水陆交通接驳的综合交通规划方案。</w:t>
      </w:r>
    </w:p>
    <w:p w14:paraId="6355B1BB" w14:textId="34130AB2"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sz w:val="24"/>
          <w:szCs w:val="24"/>
        </w:rPr>
        <w:t>Combining with landform</w:t>
      </w:r>
      <w:r w:rsidRPr="00E745E8">
        <w:rPr>
          <w:rFonts w:ascii="宋体" w:eastAsia="宋体" w:hAnsi="宋体" w:hint="eastAsia"/>
          <w:sz w:val="24"/>
          <w:szCs w:val="24"/>
        </w:rPr>
        <w:t xml:space="preserve">, fully study </w:t>
      </w:r>
      <w:r w:rsidRPr="00E745E8">
        <w:rPr>
          <w:rFonts w:ascii="宋体" w:eastAsia="宋体" w:hAnsi="宋体"/>
          <w:sz w:val="24"/>
          <w:szCs w:val="24"/>
        </w:rPr>
        <w:t>Road traffic conditions</w:t>
      </w:r>
      <w:r w:rsidRPr="00E745E8">
        <w:rPr>
          <w:rFonts w:ascii="宋体" w:eastAsia="宋体" w:hAnsi="宋体" w:hint="eastAsia"/>
          <w:sz w:val="24"/>
          <w:szCs w:val="24"/>
        </w:rPr>
        <w:t xml:space="preserve"> and water transport conditions, considering the demand for the development of the </w:t>
      </w:r>
      <w:r w:rsidRPr="00E745E8">
        <w:rPr>
          <w:rFonts w:ascii="宋体" w:eastAsia="宋体" w:hAnsi="宋体"/>
          <w:sz w:val="24"/>
          <w:szCs w:val="24"/>
        </w:rPr>
        <w:t>area</w:t>
      </w:r>
      <w:r w:rsidRPr="00E745E8">
        <w:rPr>
          <w:rFonts w:ascii="宋体" w:eastAsia="宋体" w:hAnsi="宋体" w:hint="eastAsia"/>
          <w:sz w:val="24"/>
          <w:szCs w:val="24"/>
        </w:rPr>
        <w:t>, combined with the linkage benefits of the regional high-speed railway site,</w:t>
      </w:r>
      <w:r w:rsidRPr="00E745E8">
        <w:t xml:space="preserve"> </w:t>
      </w:r>
      <w:r w:rsidRPr="00E745E8">
        <w:rPr>
          <w:rFonts w:ascii="宋体" w:eastAsia="宋体" w:hAnsi="宋体" w:hint="eastAsia"/>
          <w:sz w:val="24"/>
          <w:szCs w:val="24"/>
        </w:rPr>
        <w:t>p</w:t>
      </w:r>
      <w:r w:rsidRPr="00E745E8">
        <w:rPr>
          <w:rFonts w:ascii="宋体" w:eastAsia="宋体" w:hAnsi="宋体"/>
          <w:sz w:val="24"/>
          <w:szCs w:val="24"/>
        </w:rPr>
        <w:t>ort terminals, tourism sectors</w:t>
      </w:r>
      <w:r w:rsidRPr="00E745E8">
        <w:rPr>
          <w:rFonts w:ascii="宋体" w:eastAsia="宋体" w:hAnsi="宋体" w:hint="eastAsia"/>
          <w:sz w:val="24"/>
          <w:szCs w:val="24"/>
        </w:rPr>
        <w:t>, and proposes water and land transportation Comprehensive traffic planning scheme for connectivity.</w:t>
      </w:r>
    </w:p>
    <w:p w14:paraId="709D6746" w14:textId="6816F300" w:rsidR="00F67C75" w:rsidRPr="00E745E8" w:rsidRDefault="00F67C75" w:rsidP="00F67C75">
      <w:pPr>
        <w:pStyle w:val="3"/>
        <w:numPr>
          <w:ilvl w:val="0"/>
          <w:numId w:val="11"/>
        </w:numPr>
        <w:ind w:left="568" w:hanging="284"/>
      </w:pPr>
      <w:r w:rsidRPr="00E745E8">
        <w:rPr>
          <w:rFonts w:hint="eastAsia"/>
        </w:rPr>
        <w:t>公共设施布局</w:t>
      </w:r>
    </w:p>
    <w:p w14:paraId="5375379E" w14:textId="01985970" w:rsidR="003E5869" w:rsidRPr="00E745E8" w:rsidRDefault="003E5869" w:rsidP="003E5869">
      <w:r w:rsidRPr="00E745E8">
        <w:t>6.</w:t>
      </w:r>
      <w:r w:rsidRPr="00E745E8">
        <w:rPr>
          <w:rFonts w:hint="eastAsia"/>
        </w:rPr>
        <w:t>public facilities layout</w:t>
      </w:r>
    </w:p>
    <w:p w14:paraId="67B62B4A" w14:textId="3ACF0FE7" w:rsidR="00F67C75" w:rsidRPr="00E745E8" w:rsidRDefault="00F67C75" w:rsidP="00F67C75">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基于片区文化旅游的服务需求，以及中心城区市民使用的需求，提出公共文化设施、商业服务设施等公共设施的空间布局，并对重点公共服务设施进行规模</w:t>
      </w:r>
      <w:r w:rsidRPr="00E745E8">
        <w:rPr>
          <w:rFonts w:ascii="宋体" w:eastAsia="宋体" w:hAnsi="宋体" w:hint="eastAsia"/>
          <w:sz w:val="24"/>
          <w:szCs w:val="24"/>
        </w:rPr>
        <w:lastRenderedPageBreak/>
        <w:t>研究、空间形象详细设计。</w:t>
      </w:r>
    </w:p>
    <w:p w14:paraId="37B924FE" w14:textId="77777777"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Based on the service needs of the planning</w:t>
      </w:r>
      <w:r w:rsidRPr="00E745E8">
        <w:rPr>
          <w:rFonts w:ascii="宋体" w:eastAsia="宋体" w:hAnsi="宋体"/>
          <w:sz w:val="24"/>
          <w:szCs w:val="24"/>
        </w:rPr>
        <w:t xml:space="preserve"> </w:t>
      </w:r>
      <w:r w:rsidRPr="00E745E8">
        <w:rPr>
          <w:rFonts w:ascii="宋体" w:eastAsia="宋体" w:hAnsi="宋体" w:hint="eastAsia"/>
          <w:sz w:val="24"/>
          <w:szCs w:val="24"/>
        </w:rPr>
        <w:t>area cultural tourism, as well as the demand for public cultural facilities, commercial facilities such as public cultural facilities, commercial facilities, and scale research on key public service facilities, space image detailed design.</w:t>
      </w:r>
    </w:p>
    <w:p w14:paraId="71BB6464" w14:textId="606EC534" w:rsidR="00F67C75" w:rsidRPr="00E745E8" w:rsidRDefault="00F67C75" w:rsidP="00F67C75">
      <w:pPr>
        <w:pStyle w:val="3"/>
        <w:numPr>
          <w:ilvl w:val="0"/>
          <w:numId w:val="11"/>
        </w:numPr>
        <w:ind w:left="568" w:hanging="284"/>
      </w:pPr>
      <w:r w:rsidRPr="00E745E8">
        <w:rPr>
          <w:rFonts w:hint="eastAsia"/>
        </w:rPr>
        <w:t>滨海岸线景观设计</w:t>
      </w:r>
    </w:p>
    <w:p w14:paraId="1490526E" w14:textId="0E2E8DEE" w:rsidR="003E5869" w:rsidRPr="00E745E8" w:rsidRDefault="003E5869" w:rsidP="003E5869">
      <w:r w:rsidRPr="00E745E8">
        <w:t>7</w:t>
      </w:r>
      <w:r w:rsidRPr="00E745E8">
        <w:rPr>
          <w:rFonts w:hint="eastAsia"/>
        </w:rPr>
        <w:t>．</w:t>
      </w:r>
      <w:r w:rsidRPr="00E745E8">
        <w:t>Landscape design of coastal shoreline</w:t>
      </w:r>
    </w:p>
    <w:p w14:paraId="09590B81" w14:textId="11280C46" w:rsidR="00F67C75" w:rsidRPr="00E745E8" w:rsidRDefault="00F7305D" w:rsidP="00F7305D">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综合研究滨海地区的自然资源、人文资源、景观资源及城市意向，提出滨海岸线景观设计理念，区分不同段落的不同特征，明确各段主题、空间功能、空间形态及重要节点景观意向等，界定滨海地区驳岸形态、植物配置、生态保护等内容。</w:t>
      </w:r>
    </w:p>
    <w:p w14:paraId="486B8A22" w14:textId="52382913"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sz w:val="24"/>
          <w:szCs w:val="24"/>
        </w:rPr>
        <w:t>Comprehensive study of natural resources, human resources, landscape resources and urban intentions in coastal areas</w:t>
      </w:r>
      <w:r w:rsidRPr="00E745E8">
        <w:rPr>
          <w:rFonts w:ascii="宋体" w:eastAsia="宋体" w:hAnsi="宋体" w:hint="eastAsia"/>
          <w:sz w:val="24"/>
          <w:szCs w:val="24"/>
        </w:rPr>
        <w:t>.</w:t>
      </w:r>
      <w:r w:rsidRPr="00E745E8">
        <w:rPr>
          <w:rFonts w:ascii="宋体" w:eastAsia="宋体" w:hAnsi="宋体"/>
          <w:sz w:val="24"/>
          <w:szCs w:val="24"/>
        </w:rPr>
        <w:t xml:space="preserve"> Put forward the coastal shoreline landscape design concept, distinguish different characteristics of different </w:t>
      </w:r>
      <w:proofErr w:type="gramStart"/>
      <w:r w:rsidRPr="00E745E8">
        <w:rPr>
          <w:rFonts w:ascii="宋体" w:eastAsia="宋体" w:hAnsi="宋体"/>
          <w:sz w:val="24"/>
          <w:szCs w:val="24"/>
        </w:rPr>
        <w:t>paragraphs ,and</w:t>
      </w:r>
      <w:proofErr w:type="gramEnd"/>
      <w:r w:rsidRPr="00E745E8">
        <w:rPr>
          <w:rFonts w:ascii="宋体" w:eastAsia="宋体" w:hAnsi="宋体"/>
          <w:sz w:val="24"/>
          <w:szCs w:val="24"/>
        </w:rPr>
        <w:t xml:space="preserve"> clarify the theme, spatial function, spatial form and landscape intentions of important nodes, and define the coastal revetment form, plant arrangement and ecological </w:t>
      </w:r>
      <w:proofErr w:type="spellStart"/>
      <w:r w:rsidRPr="00E745E8">
        <w:rPr>
          <w:rFonts w:ascii="宋体" w:eastAsia="宋体" w:hAnsi="宋体"/>
          <w:sz w:val="24"/>
          <w:szCs w:val="24"/>
        </w:rPr>
        <w:t>protection,etc</w:t>
      </w:r>
      <w:proofErr w:type="spellEnd"/>
      <w:r w:rsidRPr="00E745E8">
        <w:rPr>
          <w:rFonts w:ascii="宋体" w:eastAsia="宋体" w:hAnsi="宋体" w:hint="eastAsia"/>
          <w:sz w:val="24"/>
          <w:szCs w:val="24"/>
        </w:rPr>
        <w:t>.</w:t>
      </w:r>
    </w:p>
    <w:p w14:paraId="51573296" w14:textId="77777777" w:rsidR="00F67C75" w:rsidRPr="00E745E8" w:rsidRDefault="00F67C75" w:rsidP="00F67C75">
      <w:pPr>
        <w:pStyle w:val="3"/>
        <w:numPr>
          <w:ilvl w:val="0"/>
          <w:numId w:val="11"/>
        </w:numPr>
        <w:ind w:left="568" w:hanging="284"/>
      </w:pPr>
      <w:bookmarkStart w:id="34" w:name="_Toc25666"/>
      <w:bookmarkStart w:id="35" w:name="_Toc69573720"/>
      <w:r w:rsidRPr="00E745E8">
        <w:rPr>
          <w:rFonts w:hint="eastAsia"/>
        </w:rPr>
        <w:t>空间风貌管控指引</w:t>
      </w:r>
      <w:bookmarkEnd w:id="34"/>
      <w:bookmarkEnd w:id="35"/>
    </w:p>
    <w:p w14:paraId="193C8946" w14:textId="295F9F9D" w:rsidR="00F67C75" w:rsidRPr="00E745E8" w:rsidRDefault="003E5869" w:rsidP="00F67C75">
      <w:r w:rsidRPr="00E745E8">
        <w:t>8</w:t>
      </w:r>
      <w:r w:rsidR="00F67C75" w:rsidRPr="00E745E8">
        <w:rPr>
          <w:rFonts w:hint="eastAsia"/>
        </w:rPr>
        <w:t>. Guidelines for the control of city features</w:t>
      </w:r>
    </w:p>
    <w:p w14:paraId="426B01AB" w14:textId="166A15D0" w:rsidR="00F67C75" w:rsidRPr="00E745E8" w:rsidRDefault="00F67C75" w:rsidP="00F67C75">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梳理和评估有机更新的用地潜力和建设潜力，以及片区现有建筑的提升改造措施，并以此提出片区整体空间设计方案，重点关注天际线、建筑高度、开发强度、建筑风格，以及典型风貌界面、观景节点、片区风貌指引等建议，强调片区的个性特征与文化标识</w:t>
      </w:r>
      <w:r w:rsidR="009534D9" w:rsidRPr="00E745E8">
        <w:rPr>
          <w:rFonts w:ascii="宋体" w:eastAsia="宋体" w:hAnsi="宋体" w:hint="eastAsia"/>
          <w:sz w:val="24"/>
          <w:szCs w:val="24"/>
        </w:rPr>
        <w:t>。分析片区内各区域与世界遗产点姑嫂</w:t>
      </w:r>
      <w:proofErr w:type="gramStart"/>
      <w:r w:rsidR="009534D9" w:rsidRPr="00E745E8">
        <w:rPr>
          <w:rFonts w:ascii="宋体" w:eastAsia="宋体" w:hAnsi="宋体" w:hint="eastAsia"/>
          <w:sz w:val="24"/>
          <w:szCs w:val="24"/>
        </w:rPr>
        <w:t>塔以及</w:t>
      </w:r>
      <w:proofErr w:type="gramEnd"/>
      <w:r w:rsidR="009534D9" w:rsidRPr="00E745E8">
        <w:rPr>
          <w:rFonts w:ascii="宋体" w:eastAsia="宋体" w:hAnsi="宋体" w:hint="eastAsia"/>
          <w:sz w:val="24"/>
          <w:szCs w:val="24"/>
        </w:rPr>
        <w:t>永宁古城的空间关系，做好相关评估，建立合理区域空间模型。</w:t>
      </w:r>
    </w:p>
    <w:p w14:paraId="1B501C40" w14:textId="42895626"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sz w:val="24"/>
          <w:szCs w:val="24"/>
        </w:rPr>
        <w:t>C</w:t>
      </w:r>
      <w:r w:rsidRPr="00E745E8">
        <w:rPr>
          <w:rFonts w:ascii="宋体" w:eastAsia="宋体" w:hAnsi="宋体" w:hint="eastAsia"/>
          <w:sz w:val="24"/>
          <w:szCs w:val="24"/>
        </w:rPr>
        <w:t xml:space="preserve">ombing and assessing the land potential and construction potential of organic updates, and the improvement of the improvement of the area's existing buildings, and this is to present an city overall space </w:t>
      </w:r>
      <w:r w:rsidRPr="00E745E8">
        <w:rPr>
          <w:rFonts w:ascii="宋体" w:eastAsia="宋体" w:hAnsi="宋体" w:hint="eastAsia"/>
          <w:sz w:val="24"/>
          <w:szCs w:val="24"/>
        </w:rPr>
        <w:lastRenderedPageBreak/>
        <w:t xml:space="preserve">design plan, focus on the skyline, building </w:t>
      </w:r>
      <w:proofErr w:type="gramStart"/>
      <w:r w:rsidRPr="00E745E8">
        <w:rPr>
          <w:rFonts w:ascii="宋体" w:eastAsia="宋体" w:hAnsi="宋体" w:hint="eastAsia"/>
          <w:sz w:val="24"/>
          <w:szCs w:val="24"/>
        </w:rPr>
        <w:t>height ,</w:t>
      </w:r>
      <w:proofErr w:type="gramEnd"/>
      <w:r w:rsidRPr="00E745E8">
        <w:rPr>
          <w:rFonts w:ascii="宋体" w:eastAsia="宋体" w:hAnsi="宋体" w:hint="eastAsia"/>
          <w:sz w:val="24"/>
          <w:szCs w:val="24"/>
        </w:rPr>
        <w:t xml:space="preserve"> Development intensity, architectural style, and proposed suggestions such as typical appearance interface, viewing nodes, sequential style.</w:t>
      </w:r>
      <w:r w:rsidRPr="00E745E8">
        <w:rPr>
          <w:rFonts w:ascii="宋体" w:eastAsia="宋体" w:hAnsi="宋体"/>
          <w:sz w:val="24"/>
          <w:szCs w:val="24"/>
        </w:rPr>
        <w:t xml:space="preserve"> Emphasis on the personality and cultural identity of the area.</w:t>
      </w:r>
      <w:r w:rsidR="009534D9" w:rsidRPr="00E745E8">
        <w:rPr>
          <w:rFonts w:ascii="宋体" w:eastAsia="宋体" w:hAnsi="宋体"/>
          <w:sz w:val="24"/>
          <w:szCs w:val="24"/>
        </w:rPr>
        <w:t xml:space="preserve"> Analyze the spatial relationship between each region in the area </w:t>
      </w:r>
      <w:r w:rsidR="009534D9" w:rsidRPr="00E745E8">
        <w:rPr>
          <w:rFonts w:ascii="宋体" w:eastAsia="宋体" w:hAnsi="宋体" w:hint="eastAsia"/>
          <w:sz w:val="24"/>
          <w:szCs w:val="24"/>
        </w:rPr>
        <w:t>with</w:t>
      </w:r>
      <w:r w:rsidR="009534D9" w:rsidRPr="00E745E8">
        <w:rPr>
          <w:rFonts w:ascii="宋体" w:eastAsia="宋体" w:hAnsi="宋体"/>
          <w:sz w:val="24"/>
          <w:szCs w:val="24"/>
        </w:rPr>
        <w:t xml:space="preserve"> </w:t>
      </w:r>
      <w:proofErr w:type="spellStart"/>
      <w:r w:rsidR="009534D9" w:rsidRPr="00E745E8">
        <w:rPr>
          <w:rFonts w:ascii="宋体" w:eastAsia="宋体" w:hAnsi="宋体"/>
          <w:sz w:val="24"/>
          <w:szCs w:val="24"/>
        </w:rPr>
        <w:t>Gusao</w:t>
      </w:r>
      <w:proofErr w:type="spellEnd"/>
      <w:r w:rsidR="009534D9" w:rsidRPr="00E745E8">
        <w:rPr>
          <w:rFonts w:ascii="宋体" w:eastAsia="宋体" w:hAnsi="宋体"/>
          <w:sz w:val="24"/>
          <w:szCs w:val="24"/>
        </w:rPr>
        <w:t xml:space="preserve"> </w:t>
      </w:r>
      <w:proofErr w:type="gramStart"/>
      <w:r w:rsidR="009534D9" w:rsidRPr="00E745E8">
        <w:rPr>
          <w:rFonts w:ascii="宋体" w:eastAsia="宋体" w:hAnsi="宋体"/>
          <w:sz w:val="24"/>
          <w:szCs w:val="24"/>
        </w:rPr>
        <w:t>Tower(</w:t>
      </w:r>
      <w:proofErr w:type="gramEnd"/>
      <w:r w:rsidR="009534D9" w:rsidRPr="00E745E8">
        <w:rPr>
          <w:rFonts w:ascii="宋体" w:eastAsia="宋体" w:hAnsi="宋体"/>
          <w:sz w:val="24"/>
          <w:szCs w:val="24"/>
        </w:rPr>
        <w:t xml:space="preserve">a World Heritage Site) and </w:t>
      </w:r>
      <w:proofErr w:type="spellStart"/>
      <w:r w:rsidR="009534D9" w:rsidRPr="00E745E8">
        <w:rPr>
          <w:rFonts w:ascii="宋体" w:eastAsia="宋体" w:hAnsi="宋体"/>
          <w:sz w:val="24"/>
          <w:szCs w:val="24"/>
        </w:rPr>
        <w:t>Yongning</w:t>
      </w:r>
      <w:proofErr w:type="spellEnd"/>
      <w:r w:rsidR="009534D9" w:rsidRPr="00E745E8">
        <w:rPr>
          <w:rFonts w:ascii="宋体" w:eastAsia="宋体" w:hAnsi="宋体"/>
          <w:sz w:val="24"/>
          <w:szCs w:val="24"/>
        </w:rPr>
        <w:t xml:space="preserve"> Ancient City, make relevant assessments, and establish a reasonable regional spatial model.</w:t>
      </w:r>
    </w:p>
    <w:p w14:paraId="3B9304D4" w14:textId="547B0261" w:rsidR="00F7305D" w:rsidRPr="00E745E8" w:rsidRDefault="00F7305D" w:rsidP="00F7305D">
      <w:pPr>
        <w:pStyle w:val="3"/>
        <w:numPr>
          <w:ilvl w:val="0"/>
          <w:numId w:val="11"/>
        </w:numPr>
        <w:ind w:left="568" w:hanging="284"/>
      </w:pPr>
      <w:r w:rsidRPr="00E745E8">
        <w:rPr>
          <w:rFonts w:hint="eastAsia"/>
        </w:rPr>
        <w:t>夜景亮化</w:t>
      </w:r>
    </w:p>
    <w:p w14:paraId="0E1733DC" w14:textId="79F828CF" w:rsidR="003E5869" w:rsidRPr="00E745E8" w:rsidRDefault="003E5869" w:rsidP="003E5869">
      <w:r w:rsidRPr="00E745E8">
        <w:t>9.Night scene lighting</w:t>
      </w:r>
    </w:p>
    <w:p w14:paraId="5C7775E6" w14:textId="1B82343D" w:rsidR="00F7305D" w:rsidRPr="00E745E8" w:rsidRDefault="00F7305D" w:rsidP="00F67C75">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基于</w:t>
      </w:r>
      <w:proofErr w:type="gramStart"/>
      <w:r w:rsidRPr="00E745E8">
        <w:rPr>
          <w:rFonts w:ascii="宋体" w:eastAsia="宋体" w:hAnsi="宋体" w:hint="eastAsia"/>
          <w:sz w:val="24"/>
          <w:szCs w:val="24"/>
        </w:rPr>
        <w:t>片区文旅主题</w:t>
      </w:r>
      <w:proofErr w:type="gramEnd"/>
      <w:r w:rsidRPr="00E745E8">
        <w:rPr>
          <w:rFonts w:ascii="宋体" w:eastAsia="宋体" w:hAnsi="宋体" w:hint="eastAsia"/>
          <w:sz w:val="24"/>
          <w:szCs w:val="24"/>
        </w:rPr>
        <w:t>、设计理念和空间特色，</w:t>
      </w:r>
      <w:proofErr w:type="gramStart"/>
      <w:r w:rsidRPr="00E745E8">
        <w:rPr>
          <w:rFonts w:ascii="宋体" w:eastAsia="宋体" w:hAnsi="宋体" w:hint="eastAsia"/>
          <w:sz w:val="24"/>
          <w:szCs w:val="24"/>
        </w:rPr>
        <w:t>明确需</w:t>
      </w:r>
      <w:proofErr w:type="gramEnd"/>
      <w:r w:rsidRPr="00E745E8">
        <w:rPr>
          <w:rFonts w:ascii="宋体" w:eastAsia="宋体" w:hAnsi="宋体" w:hint="eastAsia"/>
          <w:sz w:val="24"/>
          <w:szCs w:val="24"/>
        </w:rPr>
        <w:t>重点夜景亮化的特色街道、重点景区的主题，提出照明色彩和亮度、灯光布置、照明方式等内容，以及分时段的夜景活动策划等。</w:t>
      </w:r>
    </w:p>
    <w:p w14:paraId="6D1ADAA7" w14:textId="3FD57597"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Based on the a</w:t>
      </w:r>
      <w:r w:rsidRPr="00E745E8">
        <w:rPr>
          <w:rFonts w:ascii="宋体" w:eastAsia="宋体" w:hAnsi="宋体"/>
          <w:sz w:val="24"/>
          <w:szCs w:val="24"/>
        </w:rPr>
        <w:t>rea</w:t>
      </w:r>
      <w:r w:rsidRPr="00E745E8">
        <w:rPr>
          <w:rFonts w:ascii="宋体" w:eastAsia="宋体" w:hAnsi="宋体" w:hint="eastAsia"/>
          <w:sz w:val="24"/>
          <w:szCs w:val="24"/>
        </w:rPr>
        <w:t xml:space="preserve"> theme, design concept and space characteristics, clearly need to focus on the characteristics of </w:t>
      </w:r>
      <w:proofErr w:type="spellStart"/>
      <w:r w:rsidRPr="00E745E8">
        <w:rPr>
          <w:rFonts w:ascii="宋体" w:eastAsia="宋体" w:hAnsi="宋体" w:hint="eastAsia"/>
          <w:sz w:val="24"/>
          <w:szCs w:val="24"/>
        </w:rPr>
        <w:t>nightlighted</w:t>
      </w:r>
      <w:proofErr w:type="spellEnd"/>
      <w:r w:rsidRPr="00E745E8">
        <w:rPr>
          <w:rFonts w:ascii="宋体" w:eastAsia="宋体" w:hAnsi="宋体" w:hint="eastAsia"/>
          <w:sz w:val="24"/>
          <w:szCs w:val="24"/>
        </w:rPr>
        <w:t xml:space="preserve"> streets, key scenic spots, proposing lighting color and brightness, lighting arrangement, lighting methods, etc., as well as night scene activities, etc.</w:t>
      </w:r>
    </w:p>
    <w:p w14:paraId="643B7E09" w14:textId="062AF509" w:rsidR="00F67C75" w:rsidRPr="00E745E8" w:rsidRDefault="00F67C75" w:rsidP="00F67C75">
      <w:pPr>
        <w:pStyle w:val="3"/>
        <w:numPr>
          <w:ilvl w:val="0"/>
          <w:numId w:val="11"/>
        </w:numPr>
        <w:ind w:left="568" w:hanging="284"/>
      </w:pPr>
      <w:r w:rsidRPr="00E745E8">
        <w:rPr>
          <w:rFonts w:hint="eastAsia"/>
        </w:rPr>
        <w:t>地下空间开发</w:t>
      </w:r>
    </w:p>
    <w:p w14:paraId="595F0519" w14:textId="41522C1D" w:rsidR="00F67C75" w:rsidRPr="00E745E8" w:rsidRDefault="003E5869" w:rsidP="00F67C75">
      <w:r w:rsidRPr="00E745E8">
        <w:t>10</w:t>
      </w:r>
      <w:r w:rsidRPr="00E745E8">
        <w:rPr>
          <w:rFonts w:hint="eastAsia"/>
        </w:rPr>
        <w:t>．underground space development</w:t>
      </w:r>
    </w:p>
    <w:p w14:paraId="412D5F22" w14:textId="3AA25E89" w:rsidR="00F67C75" w:rsidRPr="00E745E8" w:rsidRDefault="00F67C75" w:rsidP="003E5869">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考虑历史建筑、环境保护等需求，以及现状建设情况，结合地块功能提出建议方案，以及地下停车问题等，提出片区地下空间利用系统。</w:t>
      </w:r>
    </w:p>
    <w:p w14:paraId="565F2993" w14:textId="1BCACABD"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Consider the needs of historical buildings, </w:t>
      </w:r>
      <w:r w:rsidRPr="00E745E8">
        <w:rPr>
          <w:rFonts w:ascii="宋体" w:eastAsia="宋体" w:hAnsi="宋体"/>
          <w:sz w:val="24"/>
          <w:szCs w:val="24"/>
        </w:rPr>
        <w:t>environment</w:t>
      </w:r>
      <w:r w:rsidRPr="00E745E8">
        <w:rPr>
          <w:rFonts w:ascii="宋体" w:eastAsia="宋体" w:hAnsi="宋体" w:hint="eastAsia"/>
          <w:sz w:val="24"/>
          <w:szCs w:val="24"/>
        </w:rPr>
        <w:t xml:space="preserve"> protection, as well as the current situation construction, combined with </w:t>
      </w:r>
      <w:r w:rsidRPr="00E745E8">
        <w:rPr>
          <w:rFonts w:ascii="宋体" w:eastAsia="宋体" w:hAnsi="宋体"/>
          <w:sz w:val="24"/>
          <w:szCs w:val="24"/>
        </w:rPr>
        <w:t>plot function</w:t>
      </w:r>
      <w:r w:rsidRPr="00E745E8">
        <w:rPr>
          <w:rFonts w:ascii="宋体" w:eastAsia="宋体" w:hAnsi="宋体" w:hint="eastAsia"/>
          <w:sz w:val="24"/>
          <w:szCs w:val="24"/>
        </w:rPr>
        <w:t>, and underground parking issues, the underground space utilization system is proposed.</w:t>
      </w:r>
    </w:p>
    <w:p w14:paraId="25BAD62C" w14:textId="581FCF93" w:rsidR="0026743A" w:rsidRPr="00E745E8" w:rsidRDefault="0026743A" w:rsidP="0026743A">
      <w:pPr>
        <w:pStyle w:val="3"/>
        <w:numPr>
          <w:ilvl w:val="0"/>
          <w:numId w:val="11"/>
        </w:numPr>
        <w:ind w:left="568" w:hanging="284"/>
      </w:pPr>
      <w:r w:rsidRPr="00E745E8">
        <w:rPr>
          <w:rFonts w:hint="eastAsia"/>
        </w:rPr>
        <w:t>运营模式</w:t>
      </w:r>
    </w:p>
    <w:p w14:paraId="2053B87F" w14:textId="1DED6D5A" w:rsidR="0026743A" w:rsidRPr="00E745E8" w:rsidRDefault="003E5869" w:rsidP="0026743A">
      <w:r w:rsidRPr="00E745E8">
        <w:t>11</w:t>
      </w:r>
      <w:r w:rsidR="0026743A" w:rsidRPr="00E745E8">
        <w:rPr>
          <w:rFonts w:hint="eastAsia"/>
        </w:rPr>
        <w:t>．</w:t>
      </w:r>
      <w:r w:rsidR="0026743A" w:rsidRPr="00E745E8">
        <w:t>Operation mode</w:t>
      </w:r>
    </w:p>
    <w:p w14:paraId="37050F11" w14:textId="4DD0826F" w:rsidR="0026743A" w:rsidRPr="00E745E8" w:rsidRDefault="0026743A" w:rsidP="0026743A">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充分思考虑滨海旅游模式与发展特点，为业主方提供切实可行的运营模式，并提出建设时序。</w:t>
      </w:r>
    </w:p>
    <w:p w14:paraId="5F0056FA" w14:textId="77777777" w:rsidR="00A90A8E" w:rsidRPr="00E745E8" w:rsidRDefault="00A90A8E" w:rsidP="00A90A8E">
      <w:pPr>
        <w:spacing w:line="360" w:lineRule="auto"/>
        <w:ind w:firstLineChars="200" w:firstLine="480"/>
        <w:rPr>
          <w:rFonts w:ascii="宋体" w:eastAsia="宋体" w:hAnsi="宋体"/>
          <w:sz w:val="24"/>
          <w:szCs w:val="24"/>
        </w:rPr>
      </w:pPr>
      <w:r w:rsidRPr="00E745E8">
        <w:rPr>
          <w:rFonts w:ascii="宋体" w:eastAsia="宋体" w:hAnsi="宋体"/>
          <w:sz w:val="24"/>
          <w:szCs w:val="24"/>
        </w:rPr>
        <w:lastRenderedPageBreak/>
        <w:t xml:space="preserve">Fully consider the coastal tourism mode and development characteristics, provide a feasible operation mode for the </w:t>
      </w:r>
      <w:proofErr w:type="spellStart"/>
      <w:r w:rsidRPr="00E745E8">
        <w:rPr>
          <w:rFonts w:ascii="宋体" w:eastAsia="宋体" w:hAnsi="宋体"/>
          <w:sz w:val="24"/>
          <w:szCs w:val="24"/>
        </w:rPr>
        <w:t>goverment</w:t>
      </w:r>
      <w:proofErr w:type="spellEnd"/>
      <w:r w:rsidRPr="00E745E8">
        <w:rPr>
          <w:rFonts w:ascii="宋体" w:eastAsia="宋体" w:hAnsi="宋体"/>
          <w:sz w:val="24"/>
          <w:szCs w:val="24"/>
        </w:rPr>
        <w:t>, and put forward the construction sequence.</w:t>
      </w:r>
    </w:p>
    <w:p w14:paraId="439965D6" w14:textId="3947D98B" w:rsidR="004E48CC" w:rsidRPr="00E745E8" w:rsidRDefault="002628BF">
      <w:pPr>
        <w:pStyle w:val="2"/>
        <w:numPr>
          <w:ilvl w:val="0"/>
          <w:numId w:val="10"/>
        </w:numPr>
      </w:pPr>
      <w:bookmarkStart w:id="36" w:name="_Toc20611"/>
      <w:bookmarkStart w:id="37" w:name="_Toc2025693366_WPSOffice_Level2"/>
      <w:bookmarkStart w:id="38" w:name="_Toc69573721"/>
      <w:r w:rsidRPr="00E745E8">
        <w:rPr>
          <w:rFonts w:hint="eastAsia"/>
        </w:rPr>
        <w:t>核心区</w:t>
      </w:r>
      <w:bookmarkEnd w:id="33"/>
      <w:r w:rsidRPr="00E745E8">
        <w:rPr>
          <w:rFonts w:hint="eastAsia"/>
        </w:rPr>
        <w:t>详细城市设计</w:t>
      </w:r>
      <w:bookmarkEnd w:id="36"/>
      <w:bookmarkEnd w:id="37"/>
      <w:bookmarkEnd w:id="38"/>
      <w:r w:rsidR="00A90A8E" w:rsidRPr="00E745E8">
        <w:t>(</w:t>
      </w:r>
      <w:r w:rsidR="00800942" w:rsidRPr="00E745E8">
        <w:rPr>
          <w:rFonts w:hint="eastAsia"/>
        </w:rPr>
        <w:t>含</w:t>
      </w:r>
      <w:r w:rsidR="00A90A8E" w:rsidRPr="00E745E8">
        <w:rPr>
          <w:rFonts w:hint="eastAsia"/>
        </w:rPr>
        <w:t>重点建筑概念设计</w:t>
      </w:r>
      <w:r w:rsidR="00A90A8E" w:rsidRPr="00E745E8">
        <w:rPr>
          <w:rFonts w:hint="eastAsia"/>
        </w:rPr>
        <w:t>)</w:t>
      </w:r>
    </w:p>
    <w:p w14:paraId="6EE48D85" w14:textId="1882B1C7" w:rsidR="004E48CC" w:rsidRPr="00E745E8" w:rsidRDefault="002628BF">
      <w:r w:rsidRPr="00E745E8">
        <w:t>（</w:t>
      </w:r>
      <w:r w:rsidRPr="00E745E8">
        <w:rPr>
          <w:rFonts w:hint="eastAsia"/>
        </w:rPr>
        <w:t>2) Detailed urban design of the core area</w:t>
      </w:r>
    </w:p>
    <w:p w14:paraId="68EAF083" w14:textId="25F51D43" w:rsidR="004C24B4" w:rsidRPr="00E745E8" w:rsidRDefault="004C24B4" w:rsidP="004C24B4">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核心区详细城市设计包括</w:t>
      </w:r>
      <w:r w:rsidR="00800942" w:rsidRPr="00E745E8">
        <w:rPr>
          <w:rFonts w:ascii="宋体" w:eastAsia="宋体" w:hAnsi="宋体" w:hint="eastAsia"/>
          <w:sz w:val="24"/>
          <w:szCs w:val="24"/>
        </w:rPr>
        <w:t>空间形态</w:t>
      </w:r>
      <w:r w:rsidRPr="00E745E8">
        <w:rPr>
          <w:rFonts w:ascii="宋体" w:eastAsia="宋体" w:hAnsi="宋体" w:hint="eastAsia"/>
          <w:sz w:val="24"/>
          <w:szCs w:val="24"/>
        </w:rPr>
        <w:t>、</w:t>
      </w:r>
      <w:r w:rsidR="00800942" w:rsidRPr="00E745E8">
        <w:rPr>
          <w:rFonts w:ascii="宋体" w:eastAsia="宋体" w:hAnsi="宋体" w:hint="eastAsia"/>
          <w:sz w:val="24"/>
          <w:szCs w:val="24"/>
        </w:rPr>
        <w:t>景观营造</w:t>
      </w:r>
      <w:r w:rsidRPr="00E745E8">
        <w:rPr>
          <w:rFonts w:ascii="宋体" w:eastAsia="宋体" w:hAnsi="宋体" w:hint="eastAsia"/>
          <w:sz w:val="24"/>
          <w:szCs w:val="24"/>
        </w:rPr>
        <w:t>、功能业态</w:t>
      </w:r>
      <w:r w:rsidR="00800942" w:rsidRPr="00E745E8">
        <w:rPr>
          <w:rFonts w:ascii="宋体" w:eastAsia="宋体" w:hAnsi="宋体" w:hint="eastAsia"/>
          <w:sz w:val="24"/>
          <w:szCs w:val="24"/>
        </w:rPr>
        <w:t>布局</w:t>
      </w:r>
      <w:r w:rsidRPr="00E745E8">
        <w:rPr>
          <w:rFonts w:ascii="宋体" w:eastAsia="宋体" w:hAnsi="宋体" w:hint="eastAsia"/>
          <w:sz w:val="24"/>
          <w:szCs w:val="24"/>
        </w:rPr>
        <w:t>、风貌塑造、</w:t>
      </w:r>
      <w:r w:rsidR="00800942" w:rsidRPr="00E745E8">
        <w:rPr>
          <w:rFonts w:ascii="宋体" w:eastAsia="宋体" w:hAnsi="宋体" w:hint="eastAsia"/>
          <w:sz w:val="24"/>
          <w:szCs w:val="24"/>
        </w:rPr>
        <w:t>地下空间、</w:t>
      </w:r>
      <w:r w:rsidRPr="00E745E8">
        <w:rPr>
          <w:rFonts w:ascii="宋体" w:eastAsia="宋体" w:hAnsi="宋体" w:hint="eastAsia"/>
          <w:sz w:val="24"/>
          <w:szCs w:val="24"/>
        </w:rPr>
        <w:t>技术经济指标</w:t>
      </w:r>
      <w:r w:rsidR="00891663" w:rsidRPr="00E745E8">
        <w:rPr>
          <w:rFonts w:ascii="宋体" w:eastAsia="宋体" w:hAnsi="宋体" w:hint="eastAsia"/>
          <w:sz w:val="24"/>
          <w:szCs w:val="24"/>
        </w:rPr>
        <w:t>、投资估算</w:t>
      </w:r>
      <w:r w:rsidRPr="00E745E8">
        <w:rPr>
          <w:rFonts w:ascii="宋体" w:eastAsia="宋体" w:hAnsi="宋体" w:hint="eastAsia"/>
          <w:sz w:val="24"/>
          <w:szCs w:val="24"/>
        </w:rPr>
        <w:t>等</w:t>
      </w:r>
      <w:r w:rsidR="00800942" w:rsidRPr="00E745E8">
        <w:rPr>
          <w:rFonts w:ascii="宋体" w:eastAsia="宋体" w:hAnsi="宋体" w:hint="eastAsia"/>
          <w:sz w:val="24"/>
          <w:szCs w:val="24"/>
        </w:rPr>
        <w:t>内容，需对三大核心区的重点建筑、重要公共空间节点等进行建筑方案（（</w:t>
      </w:r>
      <w:proofErr w:type="gramStart"/>
      <w:r w:rsidR="00800942" w:rsidRPr="00E745E8">
        <w:rPr>
          <w:rFonts w:ascii="宋体" w:eastAsia="宋体" w:hAnsi="宋体" w:hint="eastAsia"/>
          <w:sz w:val="24"/>
          <w:szCs w:val="24"/>
        </w:rPr>
        <w:t>含主要</w:t>
      </w:r>
      <w:proofErr w:type="gramEnd"/>
      <w:r w:rsidR="00800942" w:rsidRPr="00E745E8">
        <w:rPr>
          <w:rFonts w:ascii="宋体" w:eastAsia="宋体" w:hAnsi="宋体" w:hint="eastAsia"/>
          <w:sz w:val="24"/>
          <w:szCs w:val="24"/>
        </w:rPr>
        <w:t>建筑平面、立面及剖面））及景观节点设计</w:t>
      </w:r>
      <w:r w:rsidR="00115F93" w:rsidRPr="00E745E8">
        <w:rPr>
          <w:rFonts w:ascii="宋体" w:eastAsia="宋体" w:hAnsi="宋体" w:hint="eastAsia"/>
          <w:sz w:val="24"/>
          <w:szCs w:val="24"/>
        </w:rPr>
        <w:t>。</w:t>
      </w:r>
    </w:p>
    <w:p w14:paraId="6CC937C5" w14:textId="3285027B" w:rsidR="00800942" w:rsidRPr="00E745E8" w:rsidRDefault="00800942">
      <w:pPr>
        <w:pStyle w:val="1"/>
        <w:contextualSpacing/>
        <w:rPr>
          <w:rFonts w:ascii="宋体" w:hAnsi="宋体"/>
          <w:b w:val="0"/>
          <w:bCs w:val="0"/>
          <w:kern w:val="2"/>
          <w:sz w:val="24"/>
          <w:szCs w:val="24"/>
        </w:rPr>
      </w:pPr>
      <w:bookmarkStart w:id="39" w:name="_Toc68866406"/>
      <w:bookmarkStart w:id="40" w:name="_Toc14089"/>
      <w:bookmarkStart w:id="41" w:name="_Toc19140"/>
      <w:bookmarkStart w:id="42" w:name="_Toc69573739"/>
      <w:bookmarkStart w:id="43" w:name="_Toc1755306993_WPSOffice_Level1"/>
      <w:r w:rsidRPr="00E745E8">
        <w:rPr>
          <w:rFonts w:ascii="宋体" w:hAnsi="宋体"/>
          <w:b w:val="0"/>
          <w:bCs w:val="0"/>
          <w:kern w:val="2"/>
          <w:sz w:val="24"/>
          <w:szCs w:val="24"/>
        </w:rPr>
        <w:t>The detailed urban design of the core area includes space form, landscape construction, functional layout, style shaping, underground space, technical economic indicators</w:t>
      </w:r>
      <w:r w:rsidR="00891663" w:rsidRPr="00E745E8">
        <w:rPr>
          <w:rFonts w:ascii="宋体" w:hAnsi="宋体"/>
          <w:b w:val="0"/>
          <w:bCs w:val="0"/>
          <w:kern w:val="2"/>
          <w:sz w:val="24"/>
          <w:szCs w:val="24"/>
        </w:rPr>
        <w:t xml:space="preserve"> and investment estimation</w:t>
      </w:r>
      <w:r w:rsidR="00891663" w:rsidRPr="00E745E8">
        <w:rPr>
          <w:rFonts w:ascii="宋体" w:hAnsi="宋体" w:hint="eastAsia"/>
          <w:b w:val="0"/>
          <w:bCs w:val="0"/>
          <w:kern w:val="2"/>
          <w:sz w:val="24"/>
          <w:szCs w:val="24"/>
        </w:rPr>
        <w:t>，</w:t>
      </w:r>
      <w:r w:rsidRPr="00E745E8">
        <w:rPr>
          <w:rFonts w:ascii="宋体" w:hAnsi="宋体"/>
          <w:b w:val="0"/>
          <w:bCs w:val="0"/>
          <w:kern w:val="2"/>
          <w:sz w:val="24"/>
          <w:szCs w:val="24"/>
        </w:rPr>
        <w:t xml:space="preserve"> etc. It is necessary to carry out architectural schemes (including main building planes, elevations and sections) and landscape node design for key buildings and important public space nodes in the three core areas.</w:t>
      </w:r>
    </w:p>
    <w:p w14:paraId="3178718A" w14:textId="1278056E" w:rsidR="004E48CC" w:rsidRPr="00E745E8" w:rsidRDefault="002628BF">
      <w:pPr>
        <w:pStyle w:val="1"/>
        <w:contextualSpacing/>
      </w:pPr>
      <w:r w:rsidRPr="00E745E8">
        <w:rPr>
          <w:rFonts w:hint="eastAsia"/>
          <w:lang w:eastAsia="zh-Hans"/>
        </w:rPr>
        <w:t>七</w:t>
      </w:r>
      <w:r w:rsidRPr="00E745E8">
        <w:rPr>
          <w:lang w:eastAsia="zh-Hans"/>
        </w:rPr>
        <w:t>、</w:t>
      </w:r>
      <w:r w:rsidRPr="00E745E8">
        <w:rPr>
          <w:rFonts w:hint="eastAsia"/>
        </w:rPr>
        <w:t>成果要求</w:t>
      </w:r>
      <w:bookmarkStart w:id="44" w:name="_Toc68866407"/>
      <w:bookmarkStart w:id="45" w:name="_Toc3587"/>
      <w:bookmarkEnd w:id="39"/>
      <w:bookmarkEnd w:id="40"/>
      <w:bookmarkEnd w:id="41"/>
      <w:bookmarkEnd w:id="42"/>
      <w:bookmarkEnd w:id="43"/>
      <w:r w:rsidR="00891663" w:rsidRPr="00E745E8">
        <w:rPr>
          <w:rFonts w:hint="eastAsia"/>
        </w:rPr>
        <w:t xml:space="preserve"> </w:t>
      </w:r>
      <w:r w:rsidR="00891663" w:rsidRPr="00E745E8">
        <w:t>Results requirements</w:t>
      </w:r>
    </w:p>
    <w:p w14:paraId="63DBCDA6" w14:textId="46339630" w:rsidR="004E48CC" w:rsidRPr="00E745E8" w:rsidRDefault="002628BF">
      <w:pPr>
        <w:pStyle w:val="3"/>
        <w:numPr>
          <w:ilvl w:val="0"/>
          <w:numId w:val="15"/>
        </w:numPr>
        <w:ind w:left="704" w:hanging="284"/>
      </w:pPr>
      <w:bookmarkStart w:id="46" w:name="_Toc69573742"/>
      <w:bookmarkStart w:id="47" w:name="_Toc6500"/>
      <w:r w:rsidRPr="00E745E8">
        <w:rPr>
          <w:rFonts w:hint="eastAsia"/>
        </w:rPr>
        <w:t>成果内容</w:t>
      </w:r>
      <w:bookmarkEnd w:id="46"/>
      <w:bookmarkEnd w:id="47"/>
    </w:p>
    <w:p w14:paraId="35EAC661" w14:textId="5F033964" w:rsidR="00891663" w:rsidRPr="00E745E8" w:rsidRDefault="00891663" w:rsidP="00891663">
      <w:r w:rsidRPr="00E745E8">
        <w:rPr>
          <w:rFonts w:ascii="宋体" w:eastAsia="宋体" w:hAnsi="宋体"/>
          <w:sz w:val="24"/>
          <w:szCs w:val="24"/>
        </w:rPr>
        <w:t>1.O</w:t>
      </w:r>
      <w:r w:rsidRPr="00E745E8">
        <w:rPr>
          <w:rFonts w:ascii="宋体" w:eastAsia="宋体" w:hAnsi="宋体" w:hint="eastAsia"/>
          <w:sz w:val="24"/>
          <w:szCs w:val="24"/>
        </w:rPr>
        <w:t>utcome</w:t>
      </w:r>
    </w:p>
    <w:p w14:paraId="026D4368" w14:textId="6DAF68D1" w:rsidR="004E48CC" w:rsidRPr="00E745E8" w:rsidRDefault="002628BF" w:rsidP="00891663">
      <w:pPr>
        <w:pStyle w:val="ad"/>
        <w:numPr>
          <w:ilvl w:val="0"/>
          <w:numId w:val="20"/>
        </w:numPr>
        <w:spacing w:line="360" w:lineRule="auto"/>
        <w:ind w:firstLineChars="0"/>
        <w:rPr>
          <w:rFonts w:ascii="宋体" w:eastAsia="宋体" w:hAnsi="宋体"/>
          <w:b/>
          <w:bCs/>
          <w:sz w:val="24"/>
          <w:szCs w:val="24"/>
        </w:rPr>
      </w:pPr>
      <w:bookmarkStart w:id="48" w:name="_Toc68866408"/>
      <w:bookmarkStart w:id="49" w:name="_Toc23331"/>
      <w:r w:rsidRPr="00E745E8">
        <w:rPr>
          <w:rFonts w:ascii="宋体" w:eastAsia="宋体" w:hAnsi="宋体" w:hint="eastAsia"/>
          <w:b/>
          <w:bCs/>
          <w:sz w:val="24"/>
          <w:szCs w:val="24"/>
        </w:rPr>
        <w:t>文本及说明</w:t>
      </w:r>
      <w:bookmarkEnd w:id="48"/>
      <w:bookmarkEnd w:id="49"/>
    </w:p>
    <w:p w14:paraId="3BDB78A0" w14:textId="66A6293A" w:rsidR="00891663" w:rsidRPr="00E745E8" w:rsidRDefault="00891663" w:rsidP="00891663">
      <w:pPr>
        <w:spacing w:line="360" w:lineRule="auto"/>
        <w:ind w:left="420"/>
        <w:rPr>
          <w:rFonts w:ascii="宋体" w:eastAsia="宋体" w:hAnsi="宋体"/>
          <w:sz w:val="24"/>
          <w:szCs w:val="24"/>
        </w:rPr>
      </w:pPr>
      <w:r w:rsidRPr="00E745E8">
        <w:rPr>
          <w:rFonts w:ascii="宋体" w:eastAsia="宋体" w:hAnsi="宋体" w:hint="eastAsia"/>
          <w:sz w:val="24"/>
          <w:szCs w:val="24"/>
        </w:rPr>
        <w:t>(1) Text and instructions</w:t>
      </w:r>
    </w:p>
    <w:p w14:paraId="34BFA80D" w14:textId="1487D2F2" w:rsidR="004E48CC" w:rsidRPr="00E745E8" w:rsidRDefault="002628BF">
      <w:pPr>
        <w:spacing w:line="360" w:lineRule="auto"/>
        <w:ind w:firstLineChars="236" w:firstLine="566"/>
        <w:rPr>
          <w:rFonts w:ascii="宋体" w:eastAsia="宋体" w:hAnsi="宋体"/>
          <w:sz w:val="24"/>
          <w:szCs w:val="24"/>
        </w:rPr>
      </w:pPr>
      <w:r w:rsidRPr="00E745E8">
        <w:rPr>
          <w:rFonts w:ascii="宋体" w:eastAsia="宋体" w:hAnsi="宋体"/>
          <w:sz w:val="24"/>
          <w:szCs w:val="24"/>
        </w:rPr>
        <w:t>详细阐述方案的必要文本及说明,可按图文混排方式</w:t>
      </w:r>
      <w:r w:rsidR="00E745E8" w:rsidRPr="00E745E8">
        <w:rPr>
          <w:rFonts w:ascii="宋体" w:eastAsia="宋体" w:hAnsi="宋体" w:hint="eastAsia"/>
          <w:sz w:val="24"/>
          <w:szCs w:val="24"/>
        </w:rPr>
        <w:t>，</w:t>
      </w:r>
      <w:r w:rsidR="00E745E8" w:rsidRPr="00E745E8">
        <w:rPr>
          <w:rFonts w:ascii="宋体" w:eastAsia="宋体" w:hAnsi="宋体" w:hint="eastAsia"/>
          <w:sz w:val="24"/>
          <w:szCs w:val="24"/>
        </w:rPr>
        <w:t>成果深度满足国家规范要求内容</w:t>
      </w:r>
      <w:r w:rsidR="00E745E8" w:rsidRPr="00E745E8">
        <w:rPr>
          <w:rFonts w:ascii="宋体" w:eastAsia="宋体" w:hAnsi="宋体" w:hint="eastAsia"/>
          <w:sz w:val="24"/>
          <w:szCs w:val="24"/>
        </w:rPr>
        <w:t>。</w:t>
      </w:r>
    </w:p>
    <w:p w14:paraId="379EC834" w14:textId="7B172264" w:rsidR="004E48CC" w:rsidRPr="00E745E8" w:rsidRDefault="002628BF">
      <w:pPr>
        <w:spacing w:line="360" w:lineRule="auto"/>
        <w:ind w:firstLineChars="236" w:firstLine="566"/>
        <w:rPr>
          <w:rFonts w:ascii="宋体" w:eastAsia="宋体" w:hAnsi="宋体"/>
          <w:sz w:val="24"/>
          <w:szCs w:val="24"/>
        </w:rPr>
      </w:pPr>
      <w:bookmarkStart w:id="50" w:name="_Toc27082"/>
      <w:bookmarkStart w:id="51" w:name="_Toc68866409"/>
      <w:r w:rsidRPr="00E745E8">
        <w:rPr>
          <w:rFonts w:ascii="宋体" w:eastAsia="宋体" w:hAnsi="宋体" w:hint="eastAsia"/>
          <w:sz w:val="24"/>
          <w:szCs w:val="24"/>
        </w:rPr>
        <w:t>提出本次城市设计思路，具体详实的阐述目标愿景、</w:t>
      </w:r>
      <w:proofErr w:type="gramStart"/>
      <w:r w:rsidRPr="00E745E8">
        <w:rPr>
          <w:rFonts w:ascii="宋体" w:eastAsia="宋体" w:hAnsi="宋体" w:hint="eastAsia"/>
          <w:sz w:val="24"/>
          <w:szCs w:val="24"/>
        </w:rPr>
        <w:t>文旅品牌</w:t>
      </w:r>
      <w:proofErr w:type="gramEnd"/>
      <w:r w:rsidRPr="00E745E8">
        <w:rPr>
          <w:rFonts w:ascii="宋体" w:eastAsia="宋体" w:hAnsi="宋体" w:hint="eastAsia"/>
          <w:sz w:val="24"/>
          <w:szCs w:val="24"/>
        </w:rPr>
        <w:t>打造策划、综合交通系统、概念用地布局、城市设计方案、历史文物保护与利用方案、业态开发策划、重点片区详细设计、公共空间设计、城市景观设计、综合交通设计、建设强度引导</w:t>
      </w:r>
      <w:r w:rsidR="007D2914" w:rsidRPr="00E745E8">
        <w:rPr>
          <w:rFonts w:ascii="宋体" w:eastAsia="宋体" w:hAnsi="宋体" w:hint="eastAsia"/>
          <w:sz w:val="24"/>
          <w:szCs w:val="24"/>
        </w:rPr>
        <w:t>、生态海绵设计、技术经济指标</w:t>
      </w:r>
      <w:r w:rsidRPr="00E745E8">
        <w:rPr>
          <w:rFonts w:ascii="宋体" w:eastAsia="宋体" w:hAnsi="宋体" w:hint="eastAsia"/>
          <w:sz w:val="24"/>
          <w:szCs w:val="24"/>
        </w:rPr>
        <w:t>等。</w:t>
      </w:r>
    </w:p>
    <w:p w14:paraId="316AC300" w14:textId="6376EBA3" w:rsidR="00891663" w:rsidRPr="00E745E8" w:rsidRDefault="00891663" w:rsidP="00891663">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The necessary text and description of the scheme will be described </w:t>
      </w:r>
      <w:r w:rsidRPr="00E745E8">
        <w:rPr>
          <w:rFonts w:ascii="宋体" w:eastAsia="宋体" w:hAnsi="宋体" w:hint="eastAsia"/>
          <w:sz w:val="24"/>
          <w:szCs w:val="24"/>
        </w:rPr>
        <w:lastRenderedPageBreak/>
        <w:t xml:space="preserve">in </w:t>
      </w:r>
      <w:proofErr w:type="spellStart"/>
      <w:proofErr w:type="gramStart"/>
      <w:r w:rsidRPr="00E745E8">
        <w:rPr>
          <w:rFonts w:ascii="宋体" w:eastAsia="宋体" w:hAnsi="宋体" w:hint="eastAsia"/>
          <w:sz w:val="24"/>
          <w:szCs w:val="24"/>
        </w:rPr>
        <w:t>detail</w:t>
      </w:r>
      <w:r w:rsidR="00E745E8" w:rsidRPr="00E745E8">
        <w:rPr>
          <w:rFonts w:ascii="宋体" w:eastAsia="宋体" w:hAnsi="宋体"/>
          <w:sz w:val="24"/>
          <w:szCs w:val="24"/>
        </w:rPr>
        <w:t>,The</w:t>
      </w:r>
      <w:proofErr w:type="spellEnd"/>
      <w:proofErr w:type="gramEnd"/>
      <w:r w:rsidR="00E745E8" w:rsidRPr="00E745E8">
        <w:rPr>
          <w:rFonts w:ascii="宋体" w:eastAsia="宋体" w:hAnsi="宋体"/>
          <w:sz w:val="24"/>
          <w:szCs w:val="24"/>
        </w:rPr>
        <w:t xml:space="preserve"> depth of the results meets the requirements of the national regulations</w:t>
      </w:r>
    </w:p>
    <w:p w14:paraId="418F4C31" w14:textId="2A8BB758" w:rsidR="00891663" w:rsidRPr="00E745E8" w:rsidRDefault="00891663" w:rsidP="00891663">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Propose this urban design idea, detailed explanation of the target vision, Wen travel brand to create planning, integrated transportation system, conceptual landline, urban design plan, historical cultural relics protection and utilization plan, business development planning, focus area detailed design, public space Design, urban landscape design, integrated transportation design, construction strength guidance, etc.</w:t>
      </w:r>
    </w:p>
    <w:p w14:paraId="61733653" w14:textId="63949B1C" w:rsidR="004E48CC" w:rsidRPr="00E745E8" w:rsidRDefault="002628BF">
      <w:pPr>
        <w:spacing w:line="360" w:lineRule="auto"/>
        <w:ind w:left="420"/>
        <w:rPr>
          <w:rFonts w:ascii="宋体" w:eastAsia="宋体" w:hAnsi="宋体"/>
          <w:b/>
          <w:bCs/>
          <w:sz w:val="24"/>
          <w:szCs w:val="24"/>
        </w:rPr>
      </w:pPr>
      <w:r w:rsidRPr="00E745E8">
        <w:rPr>
          <w:rFonts w:ascii="宋体" w:eastAsia="宋体" w:hAnsi="宋体" w:hint="eastAsia"/>
          <w:b/>
          <w:bCs/>
          <w:sz w:val="24"/>
          <w:szCs w:val="24"/>
        </w:rPr>
        <w:t>（2）图纸及文件内容</w:t>
      </w:r>
      <w:bookmarkEnd w:id="50"/>
      <w:bookmarkEnd w:id="51"/>
    </w:p>
    <w:p w14:paraId="570F5D2F" w14:textId="4B9436EC" w:rsidR="00891663" w:rsidRPr="00E745E8" w:rsidRDefault="00891663" w:rsidP="00891663">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(2) Drawings and document content</w:t>
      </w:r>
    </w:p>
    <w:p w14:paraId="1BF7FA47" w14:textId="22167A04" w:rsidR="004E48CC" w:rsidRPr="00E745E8" w:rsidRDefault="002628BF">
      <w:pPr>
        <w:spacing w:line="360" w:lineRule="auto"/>
        <w:ind w:firstLineChars="236" w:firstLine="566"/>
        <w:rPr>
          <w:rFonts w:ascii="宋体" w:eastAsia="宋体" w:hAnsi="宋体"/>
          <w:sz w:val="24"/>
          <w:szCs w:val="24"/>
        </w:rPr>
      </w:pPr>
      <w:r w:rsidRPr="00E745E8">
        <w:rPr>
          <w:rFonts w:ascii="宋体" w:eastAsia="宋体" w:hAnsi="宋体" w:hint="eastAsia"/>
          <w:sz w:val="24"/>
          <w:szCs w:val="24"/>
        </w:rPr>
        <w:t>图纸不少于以下内容：现状分析图纸（若干）、概念性策划与空间开发管</w:t>
      </w:r>
      <w:proofErr w:type="gramStart"/>
      <w:r w:rsidRPr="00E745E8">
        <w:rPr>
          <w:rFonts w:ascii="宋体" w:eastAsia="宋体" w:hAnsi="宋体" w:hint="eastAsia"/>
          <w:sz w:val="24"/>
          <w:szCs w:val="24"/>
        </w:rPr>
        <w:t>控规划</w:t>
      </w:r>
      <w:proofErr w:type="gramEnd"/>
      <w:r w:rsidRPr="00E745E8">
        <w:rPr>
          <w:rFonts w:ascii="宋体" w:eastAsia="宋体" w:hAnsi="宋体" w:hint="eastAsia"/>
          <w:sz w:val="24"/>
          <w:szCs w:val="24"/>
        </w:rPr>
        <w:t>图、表达设计概念和方案构思的相关图纸、城市设计总平面图、空间结构与功能板块示意图、用地布局规划图、综合交通规划图及相关分析图、城市设计范围主要道路断面图、公共开放空间及绿地系统规划图、慢行绿道系统图、</w:t>
      </w:r>
      <w:r w:rsidR="007D2914" w:rsidRPr="00E745E8">
        <w:rPr>
          <w:rFonts w:ascii="宋体" w:eastAsia="宋体" w:hAnsi="宋体" w:hint="eastAsia"/>
          <w:sz w:val="24"/>
          <w:szCs w:val="24"/>
        </w:rPr>
        <w:t>夜景规划图、</w:t>
      </w:r>
      <w:r w:rsidRPr="00E745E8">
        <w:rPr>
          <w:rFonts w:ascii="宋体" w:eastAsia="宋体" w:hAnsi="宋体" w:hint="eastAsia"/>
          <w:sz w:val="24"/>
          <w:szCs w:val="24"/>
        </w:rPr>
        <w:t>三维形态分析图、地下空间规划图、滨</w:t>
      </w:r>
      <w:r w:rsidR="007D2914" w:rsidRPr="00E745E8">
        <w:rPr>
          <w:rFonts w:ascii="宋体" w:eastAsia="宋体" w:hAnsi="宋体" w:hint="eastAsia"/>
          <w:sz w:val="24"/>
          <w:szCs w:val="24"/>
        </w:rPr>
        <w:t>海</w:t>
      </w:r>
      <w:r w:rsidR="00891663" w:rsidRPr="00E745E8">
        <w:rPr>
          <w:rFonts w:ascii="宋体" w:eastAsia="宋体" w:hAnsi="宋体" w:hint="eastAsia"/>
          <w:sz w:val="24"/>
          <w:szCs w:val="24"/>
        </w:rPr>
        <w:t>驳岸</w:t>
      </w:r>
      <w:r w:rsidRPr="00E745E8">
        <w:rPr>
          <w:rFonts w:ascii="宋体" w:eastAsia="宋体" w:hAnsi="宋体" w:hint="eastAsia"/>
          <w:sz w:val="24"/>
          <w:szCs w:val="24"/>
        </w:rPr>
        <w:t>设计图、总体鸟瞰图（若干</w:t>
      </w:r>
      <w:r w:rsidR="00800942" w:rsidRPr="00E745E8">
        <w:rPr>
          <w:rFonts w:ascii="宋体" w:eastAsia="宋体" w:hAnsi="宋体" w:hint="eastAsia"/>
          <w:sz w:val="24"/>
          <w:szCs w:val="24"/>
        </w:rPr>
        <w:t>含夜景</w:t>
      </w:r>
      <w:r w:rsidRPr="00E745E8">
        <w:rPr>
          <w:rFonts w:ascii="宋体" w:eastAsia="宋体" w:hAnsi="宋体" w:hint="eastAsia"/>
          <w:sz w:val="24"/>
          <w:szCs w:val="24"/>
        </w:rPr>
        <w:t>）、重点片区与重要节点设计方案及效果图（若干），设计方可提供其他展示设计的分析图。</w:t>
      </w:r>
    </w:p>
    <w:p w14:paraId="3AA4107B" w14:textId="5B3AEB2B" w:rsidR="00891663" w:rsidRPr="00E745E8" w:rsidRDefault="00891663" w:rsidP="00891663">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Drawings are not less than the following: Status analysis drawings (several), conceptual planning and space development management planning map, expression design concept and program concept related drawings, city design total plan, spatial structure and function plate diagram, landline planning map , Integrated traffic planning map and related analysis map, main road section map, public open space and green space system planning map, slow road system diagram, three-dimensional morphological analysis map, underground space planning map, </w:t>
      </w:r>
      <w:r w:rsidRPr="00E745E8">
        <w:rPr>
          <w:rFonts w:ascii="宋体" w:eastAsia="宋体" w:hAnsi="宋体"/>
          <w:sz w:val="24"/>
          <w:szCs w:val="24"/>
        </w:rPr>
        <w:t>coastal revetment design drawing,</w:t>
      </w:r>
      <w:r w:rsidRPr="00E745E8">
        <w:rPr>
          <w:rFonts w:ascii="宋体" w:eastAsia="宋体" w:hAnsi="宋体" w:hint="eastAsia"/>
          <w:sz w:val="24"/>
          <w:szCs w:val="24"/>
        </w:rPr>
        <w:t xml:space="preserve"> </w:t>
      </w:r>
      <w:r w:rsidRPr="00E745E8">
        <w:rPr>
          <w:rFonts w:ascii="宋体" w:eastAsia="宋体" w:hAnsi="宋体"/>
          <w:sz w:val="24"/>
          <w:szCs w:val="24"/>
        </w:rPr>
        <w:t>o</w:t>
      </w:r>
      <w:r w:rsidRPr="00E745E8">
        <w:rPr>
          <w:rFonts w:ascii="宋体" w:eastAsia="宋体" w:hAnsi="宋体" w:hint="eastAsia"/>
          <w:sz w:val="24"/>
          <w:szCs w:val="24"/>
        </w:rPr>
        <w:t>verall aerial view</w:t>
      </w:r>
      <w:r w:rsidRPr="00E745E8">
        <w:rPr>
          <w:rFonts w:ascii="宋体" w:eastAsia="宋体" w:hAnsi="宋体"/>
          <w:sz w:val="24"/>
          <w:szCs w:val="24"/>
        </w:rPr>
        <w:t>s</w:t>
      </w:r>
      <w:r w:rsidRPr="00E745E8">
        <w:rPr>
          <w:rFonts w:ascii="宋体" w:eastAsia="宋体" w:hAnsi="宋体" w:hint="eastAsia"/>
          <w:sz w:val="24"/>
          <w:szCs w:val="24"/>
        </w:rPr>
        <w:t xml:space="preserve"> (several</w:t>
      </w:r>
      <w:r w:rsidRPr="00E745E8">
        <w:rPr>
          <w:rFonts w:ascii="宋体" w:eastAsia="宋体" w:hAnsi="宋体"/>
          <w:sz w:val="24"/>
          <w:szCs w:val="24"/>
        </w:rPr>
        <w:t xml:space="preserve"> </w:t>
      </w:r>
      <w:proofErr w:type="spellStart"/>
      <w:r w:rsidRPr="00E745E8">
        <w:rPr>
          <w:rFonts w:ascii="宋体" w:eastAsia="宋体" w:hAnsi="宋体"/>
          <w:sz w:val="24"/>
          <w:szCs w:val="24"/>
        </w:rPr>
        <w:t>incude</w:t>
      </w:r>
      <w:proofErr w:type="spellEnd"/>
      <w:r w:rsidRPr="00E745E8">
        <w:rPr>
          <w:rFonts w:ascii="宋体" w:eastAsia="宋体" w:hAnsi="宋体"/>
          <w:sz w:val="24"/>
          <w:szCs w:val="24"/>
        </w:rPr>
        <w:t xml:space="preserve"> night view</w:t>
      </w:r>
      <w:r w:rsidRPr="00E745E8">
        <w:rPr>
          <w:rFonts w:ascii="宋体" w:eastAsia="宋体" w:hAnsi="宋体" w:hint="eastAsia"/>
          <w:sz w:val="24"/>
          <w:szCs w:val="24"/>
        </w:rPr>
        <w:t>), key sections and important node design schedules and rendering (several), the design can provide an analysis of other display designs.</w:t>
      </w:r>
    </w:p>
    <w:p w14:paraId="13492D65" w14:textId="239A4196" w:rsidR="004E48CC" w:rsidRPr="00E745E8" w:rsidRDefault="002628BF">
      <w:pPr>
        <w:pStyle w:val="3"/>
        <w:numPr>
          <w:ilvl w:val="0"/>
          <w:numId w:val="15"/>
        </w:numPr>
        <w:ind w:left="704" w:hanging="284"/>
      </w:pPr>
      <w:bookmarkStart w:id="52" w:name="_Toc25179"/>
      <w:bookmarkStart w:id="53" w:name="_Toc69573743"/>
      <w:r w:rsidRPr="00E745E8">
        <w:rPr>
          <w:rFonts w:hint="eastAsia"/>
        </w:rPr>
        <w:lastRenderedPageBreak/>
        <w:t>成果形式</w:t>
      </w:r>
      <w:bookmarkEnd w:id="52"/>
      <w:bookmarkEnd w:id="53"/>
    </w:p>
    <w:p w14:paraId="6FD2DAED" w14:textId="7D6E1E6A" w:rsidR="00891663" w:rsidRPr="00E745E8" w:rsidRDefault="00891663" w:rsidP="00891663">
      <w:r w:rsidRPr="00E745E8">
        <w:rPr>
          <w:rFonts w:ascii="宋体" w:eastAsia="宋体" w:hAnsi="宋体"/>
          <w:sz w:val="24"/>
          <w:szCs w:val="24"/>
        </w:rPr>
        <w:t>2</w:t>
      </w:r>
      <w:r w:rsidRPr="00E745E8">
        <w:rPr>
          <w:rFonts w:ascii="宋体" w:eastAsia="宋体" w:hAnsi="宋体" w:hint="eastAsia"/>
          <w:sz w:val="24"/>
          <w:szCs w:val="24"/>
        </w:rPr>
        <w:t>．outcome form</w:t>
      </w:r>
    </w:p>
    <w:p w14:paraId="795F269F" w14:textId="7F12F000" w:rsidR="004E48CC" w:rsidRPr="00E745E8" w:rsidRDefault="002628BF">
      <w:pPr>
        <w:spacing w:line="360" w:lineRule="auto"/>
        <w:ind w:firstLineChars="200" w:firstLine="482"/>
        <w:rPr>
          <w:rFonts w:ascii="宋体" w:eastAsia="宋体" w:hAnsi="宋体"/>
          <w:sz w:val="24"/>
          <w:szCs w:val="24"/>
        </w:rPr>
      </w:pPr>
      <w:bookmarkStart w:id="54" w:name="_Toc68866411"/>
      <w:bookmarkStart w:id="55" w:name="_Toc4271"/>
      <w:r w:rsidRPr="00E745E8">
        <w:rPr>
          <w:rFonts w:ascii="宋体" w:eastAsia="宋体" w:hAnsi="宋体" w:hint="eastAsia"/>
          <w:b/>
          <w:bCs/>
          <w:sz w:val="24"/>
          <w:szCs w:val="24"/>
        </w:rPr>
        <w:t>文册</w:t>
      </w:r>
      <w:bookmarkEnd w:id="54"/>
      <w:bookmarkEnd w:id="55"/>
      <w:r w:rsidRPr="00E745E8">
        <w:rPr>
          <w:rFonts w:ascii="宋体" w:eastAsia="宋体" w:hAnsi="宋体" w:hint="eastAsia"/>
          <w:b/>
          <w:bCs/>
          <w:sz w:val="24"/>
          <w:szCs w:val="24"/>
        </w:rPr>
        <w:t>：</w:t>
      </w:r>
      <w:r w:rsidRPr="00E745E8">
        <w:rPr>
          <w:rFonts w:ascii="宋体" w:eastAsia="宋体" w:hAnsi="宋体"/>
          <w:sz w:val="24"/>
          <w:szCs w:val="24"/>
        </w:rPr>
        <w:t>研究报告</w:t>
      </w:r>
      <w:proofErr w:type="gramStart"/>
      <w:r w:rsidRPr="00E745E8">
        <w:rPr>
          <w:rFonts w:ascii="宋体" w:eastAsia="宋体" w:hAnsi="宋体"/>
          <w:sz w:val="24"/>
          <w:szCs w:val="24"/>
        </w:rPr>
        <w:t>文册按</w:t>
      </w:r>
      <w:proofErr w:type="gramEnd"/>
      <w:r w:rsidRPr="00E745E8">
        <w:rPr>
          <w:rFonts w:ascii="宋体" w:eastAsia="宋体" w:hAnsi="宋体"/>
          <w:sz w:val="24"/>
          <w:szCs w:val="24"/>
        </w:rPr>
        <w:t>A3规格（297×420），</w:t>
      </w:r>
      <w:r w:rsidR="00A60BA6" w:rsidRPr="00E745E8">
        <w:rPr>
          <w:rFonts w:ascii="宋体" w:eastAsia="宋体" w:hAnsi="宋体" w:hint="eastAsia"/>
          <w:sz w:val="24"/>
          <w:szCs w:val="24"/>
        </w:rPr>
        <w:t>正本1份，副本</w:t>
      </w:r>
      <w:r w:rsidRPr="00E745E8">
        <w:rPr>
          <w:rFonts w:ascii="宋体" w:eastAsia="宋体" w:hAnsi="宋体"/>
          <w:sz w:val="24"/>
          <w:szCs w:val="24"/>
        </w:rPr>
        <w:t>20</w:t>
      </w:r>
      <w:r w:rsidR="00A60BA6" w:rsidRPr="00E745E8">
        <w:rPr>
          <w:rFonts w:ascii="宋体" w:eastAsia="宋体" w:hAnsi="宋体" w:hint="eastAsia"/>
          <w:sz w:val="24"/>
          <w:szCs w:val="24"/>
        </w:rPr>
        <w:t>份</w:t>
      </w:r>
      <w:r w:rsidRPr="00E745E8">
        <w:rPr>
          <w:rFonts w:ascii="宋体" w:eastAsia="宋体" w:hAnsi="宋体"/>
          <w:sz w:val="24"/>
          <w:szCs w:val="24"/>
        </w:rPr>
        <w:t>，无篇幅限制要求，采用双面软胶装的规格进行打印装订。</w:t>
      </w:r>
    </w:p>
    <w:p w14:paraId="44E4E300" w14:textId="37F9FEBC" w:rsidR="00891663" w:rsidRPr="00E745E8" w:rsidRDefault="00891663" w:rsidP="00891663">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Word: Research Report Cultus According to A3 Specifications (297 × 420), </w:t>
      </w:r>
      <w:r w:rsidR="00544904" w:rsidRPr="00E745E8">
        <w:rPr>
          <w:rFonts w:ascii="宋体" w:eastAsia="宋体" w:hAnsi="宋体"/>
          <w:sz w:val="24"/>
          <w:szCs w:val="24"/>
        </w:rPr>
        <w:t>1 original and 20 copies</w:t>
      </w:r>
      <w:r w:rsidRPr="00E745E8">
        <w:rPr>
          <w:rFonts w:ascii="宋体" w:eastAsia="宋体" w:hAnsi="宋体" w:hint="eastAsia"/>
          <w:sz w:val="24"/>
          <w:szCs w:val="24"/>
        </w:rPr>
        <w:t>, non-unparalleled restriction requirements, using double-sided soft rubber specifications for printing.</w:t>
      </w:r>
    </w:p>
    <w:p w14:paraId="5259A509" w14:textId="64BD9838" w:rsidR="004E48CC" w:rsidRPr="00E745E8" w:rsidRDefault="002628BF">
      <w:pPr>
        <w:spacing w:line="360" w:lineRule="auto"/>
        <w:ind w:firstLineChars="200" w:firstLine="482"/>
        <w:rPr>
          <w:rFonts w:ascii="宋体" w:eastAsia="宋体" w:hAnsi="宋体"/>
          <w:sz w:val="24"/>
          <w:szCs w:val="24"/>
        </w:rPr>
      </w:pPr>
      <w:bookmarkStart w:id="56" w:name="_Toc13851"/>
      <w:bookmarkStart w:id="57" w:name="_Toc68866412"/>
      <w:r w:rsidRPr="00E745E8">
        <w:rPr>
          <w:rFonts w:ascii="宋体" w:eastAsia="宋体" w:hAnsi="宋体" w:hint="eastAsia"/>
          <w:b/>
          <w:bCs/>
          <w:sz w:val="24"/>
          <w:szCs w:val="24"/>
        </w:rPr>
        <w:t>简本</w:t>
      </w:r>
      <w:bookmarkEnd w:id="56"/>
      <w:bookmarkEnd w:id="57"/>
      <w:r w:rsidRPr="00E745E8">
        <w:rPr>
          <w:rFonts w:ascii="宋体" w:eastAsia="宋体" w:hAnsi="宋体" w:hint="eastAsia"/>
          <w:b/>
          <w:bCs/>
          <w:sz w:val="24"/>
          <w:szCs w:val="24"/>
        </w:rPr>
        <w:t>：</w:t>
      </w:r>
      <w:r w:rsidRPr="00E745E8">
        <w:rPr>
          <w:rFonts w:ascii="宋体" w:eastAsia="宋体" w:hAnsi="宋体"/>
          <w:sz w:val="24"/>
          <w:szCs w:val="24"/>
        </w:rPr>
        <w:t>A3规格（297×420），</w:t>
      </w:r>
      <w:r w:rsidR="00544904" w:rsidRPr="00E745E8">
        <w:rPr>
          <w:rFonts w:ascii="宋体" w:eastAsia="宋体" w:hAnsi="宋体" w:hint="eastAsia"/>
          <w:sz w:val="24"/>
          <w:szCs w:val="24"/>
        </w:rPr>
        <w:t>正本1份，副本</w:t>
      </w:r>
      <w:r w:rsidR="00544904" w:rsidRPr="00E745E8">
        <w:rPr>
          <w:rFonts w:ascii="宋体" w:eastAsia="宋体" w:hAnsi="宋体"/>
          <w:sz w:val="24"/>
          <w:szCs w:val="24"/>
        </w:rPr>
        <w:t>20</w:t>
      </w:r>
      <w:r w:rsidR="00544904" w:rsidRPr="00E745E8">
        <w:rPr>
          <w:rFonts w:ascii="宋体" w:eastAsia="宋体" w:hAnsi="宋体" w:hint="eastAsia"/>
          <w:sz w:val="24"/>
          <w:szCs w:val="24"/>
        </w:rPr>
        <w:t>份</w:t>
      </w:r>
      <w:r w:rsidRPr="00E745E8">
        <w:rPr>
          <w:rFonts w:ascii="宋体" w:eastAsia="宋体" w:hAnsi="宋体"/>
          <w:sz w:val="24"/>
          <w:szCs w:val="24"/>
        </w:rPr>
        <w:t>，页面不超过30页（单面打印），展示方案核心内容及关键图纸为主。</w:t>
      </w:r>
    </w:p>
    <w:p w14:paraId="1DD17612" w14:textId="109F5039" w:rsidR="00852698" w:rsidRPr="00E745E8" w:rsidRDefault="00852698" w:rsidP="00852698">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Simply: A3 specification (297 × 420), </w:t>
      </w:r>
      <w:r w:rsidR="00544904" w:rsidRPr="00E745E8">
        <w:rPr>
          <w:rFonts w:ascii="宋体" w:eastAsia="宋体" w:hAnsi="宋体"/>
          <w:sz w:val="24"/>
          <w:szCs w:val="24"/>
        </w:rPr>
        <w:t>1 original and 20 copies</w:t>
      </w:r>
      <w:r w:rsidRPr="00E745E8">
        <w:rPr>
          <w:rFonts w:ascii="宋体" w:eastAsia="宋体" w:hAnsi="宋体" w:hint="eastAsia"/>
          <w:sz w:val="24"/>
          <w:szCs w:val="24"/>
        </w:rPr>
        <w:t xml:space="preserve">, page no more than 30 pages (single-sided print), display the core content and </w:t>
      </w:r>
      <w:proofErr w:type="spellStart"/>
      <w:r w:rsidRPr="00E745E8">
        <w:rPr>
          <w:rFonts w:ascii="宋体" w:eastAsia="宋体" w:hAnsi="宋体" w:hint="eastAsia"/>
          <w:sz w:val="24"/>
          <w:szCs w:val="24"/>
        </w:rPr>
        <w:t>keylights</w:t>
      </w:r>
      <w:proofErr w:type="spellEnd"/>
      <w:r w:rsidRPr="00E745E8">
        <w:rPr>
          <w:rFonts w:ascii="宋体" w:eastAsia="宋体" w:hAnsi="宋体" w:hint="eastAsia"/>
          <w:sz w:val="24"/>
          <w:szCs w:val="24"/>
        </w:rPr>
        <w:t xml:space="preserve"> of the display.</w:t>
      </w:r>
    </w:p>
    <w:p w14:paraId="541D2D19" w14:textId="50093C2B" w:rsidR="004E48CC" w:rsidRPr="00E745E8" w:rsidRDefault="002628BF">
      <w:pPr>
        <w:spacing w:line="360" w:lineRule="auto"/>
        <w:ind w:firstLineChars="200" w:firstLine="482"/>
        <w:rPr>
          <w:rFonts w:ascii="宋体" w:eastAsia="宋体" w:hAnsi="宋体"/>
          <w:sz w:val="24"/>
          <w:szCs w:val="24"/>
        </w:rPr>
      </w:pPr>
      <w:bookmarkStart w:id="58" w:name="_Toc2856"/>
      <w:bookmarkStart w:id="59" w:name="_Toc68866413"/>
      <w:r w:rsidRPr="00E745E8">
        <w:rPr>
          <w:rFonts w:ascii="宋体" w:eastAsia="宋体" w:hAnsi="宋体" w:hint="eastAsia"/>
          <w:b/>
          <w:bCs/>
          <w:sz w:val="24"/>
          <w:szCs w:val="24"/>
        </w:rPr>
        <w:t>展板</w:t>
      </w:r>
      <w:bookmarkEnd w:id="58"/>
      <w:bookmarkEnd w:id="59"/>
      <w:r w:rsidRPr="00E745E8">
        <w:rPr>
          <w:rFonts w:ascii="宋体" w:eastAsia="宋体" w:hAnsi="宋体" w:hint="eastAsia"/>
          <w:b/>
          <w:bCs/>
          <w:sz w:val="24"/>
          <w:szCs w:val="24"/>
        </w:rPr>
        <w:t>：</w:t>
      </w:r>
      <w:r w:rsidRPr="00E745E8">
        <w:rPr>
          <w:rFonts w:ascii="宋体" w:eastAsia="宋体" w:hAnsi="宋体"/>
          <w:sz w:val="24"/>
          <w:szCs w:val="24"/>
        </w:rPr>
        <w:t>规格（840×1180，</w:t>
      </w:r>
      <w:r w:rsidR="00544904" w:rsidRPr="00E745E8">
        <w:rPr>
          <w:rFonts w:ascii="宋体" w:eastAsia="宋体" w:hAnsi="宋体" w:hint="eastAsia"/>
          <w:sz w:val="24"/>
          <w:szCs w:val="24"/>
        </w:rPr>
        <w:t>横版</w:t>
      </w:r>
      <w:r w:rsidRPr="00E745E8">
        <w:rPr>
          <w:rFonts w:ascii="宋体" w:eastAsia="宋体" w:hAnsi="宋体"/>
          <w:sz w:val="24"/>
          <w:szCs w:val="24"/>
        </w:rPr>
        <w:t>）1套，图版装裱，</w:t>
      </w:r>
      <w:r w:rsidR="00852698" w:rsidRPr="00E745E8">
        <w:rPr>
          <w:rFonts w:ascii="宋体" w:eastAsia="宋体" w:hAnsi="宋体" w:hint="eastAsia"/>
          <w:sz w:val="24"/>
          <w:szCs w:val="24"/>
        </w:rPr>
        <w:t>数量6张</w:t>
      </w:r>
      <w:r w:rsidRPr="00E745E8">
        <w:rPr>
          <w:rFonts w:ascii="宋体" w:eastAsia="宋体" w:hAnsi="宋体" w:hint="eastAsia"/>
          <w:sz w:val="24"/>
          <w:szCs w:val="24"/>
        </w:rPr>
        <w:t>，用阿拉伯数字在展板的右</w:t>
      </w:r>
      <w:r w:rsidR="00852698" w:rsidRPr="00E745E8">
        <w:rPr>
          <w:rFonts w:ascii="宋体" w:eastAsia="宋体" w:hAnsi="宋体" w:hint="eastAsia"/>
          <w:sz w:val="24"/>
          <w:szCs w:val="24"/>
        </w:rPr>
        <w:t>下</w:t>
      </w:r>
      <w:r w:rsidRPr="00E745E8">
        <w:rPr>
          <w:rFonts w:ascii="宋体" w:eastAsia="宋体" w:hAnsi="宋体" w:hint="eastAsia"/>
          <w:sz w:val="24"/>
          <w:szCs w:val="24"/>
        </w:rPr>
        <w:t>角排序编号。</w:t>
      </w:r>
    </w:p>
    <w:p w14:paraId="758E1603" w14:textId="19E325B9" w:rsidR="00852698" w:rsidRPr="00E745E8" w:rsidRDefault="00852698" w:rsidP="00852698">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Exhibition Board: Specifications (840 × 1180, </w:t>
      </w:r>
      <w:r w:rsidR="00544904" w:rsidRPr="00E745E8">
        <w:rPr>
          <w:rFonts w:ascii="宋体" w:eastAsia="宋体" w:hAnsi="宋体"/>
          <w:sz w:val="24"/>
          <w:szCs w:val="24"/>
        </w:rPr>
        <w:t>horizontal</w:t>
      </w:r>
      <w:r w:rsidRPr="00E745E8">
        <w:rPr>
          <w:rFonts w:ascii="宋体" w:eastAsia="宋体" w:hAnsi="宋体" w:hint="eastAsia"/>
          <w:sz w:val="24"/>
          <w:szCs w:val="24"/>
        </w:rPr>
        <w:t xml:space="preserve"> version) 1 set, diagram version installed, </w:t>
      </w:r>
      <w:r w:rsidRPr="00E745E8">
        <w:rPr>
          <w:rFonts w:ascii="宋体" w:eastAsia="宋体" w:hAnsi="宋体"/>
          <w:sz w:val="24"/>
          <w:szCs w:val="24"/>
        </w:rPr>
        <w:t>6</w:t>
      </w:r>
      <w:r w:rsidRPr="00E745E8">
        <w:rPr>
          <w:rFonts w:ascii="宋体" w:eastAsia="宋体" w:hAnsi="宋体" w:hint="eastAsia"/>
          <w:sz w:val="24"/>
          <w:szCs w:val="24"/>
        </w:rPr>
        <w:t xml:space="preserve"> photos, sorted by the Arabic number in the lower right corner of the </w:t>
      </w:r>
      <w:proofErr w:type="spellStart"/>
      <w:r w:rsidRPr="00E745E8">
        <w:rPr>
          <w:rFonts w:ascii="宋体" w:eastAsia="宋体" w:hAnsi="宋体" w:hint="eastAsia"/>
          <w:sz w:val="24"/>
          <w:szCs w:val="24"/>
        </w:rPr>
        <w:t>showboard</w:t>
      </w:r>
      <w:proofErr w:type="spellEnd"/>
      <w:r w:rsidRPr="00E745E8">
        <w:rPr>
          <w:rFonts w:ascii="宋体" w:eastAsia="宋体" w:hAnsi="宋体" w:hint="eastAsia"/>
          <w:sz w:val="24"/>
          <w:szCs w:val="24"/>
        </w:rPr>
        <w:t>.</w:t>
      </w:r>
    </w:p>
    <w:p w14:paraId="7E580852" w14:textId="4632E390" w:rsidR="004E48CC" w:rsidRPr="00E745E8" w:rsidRDefault="002628BF">
      <w:pPr>
        <w:spacing w:line="360" w:lineRule="auto"/>
        <w:ind w:firstLineChars="200" w:firstLine="482"/>
        <w:rPr>
          <w:rFonts w:ascii="宋体" w:eastAsia="宋体" w:hAnsi="宋体"/>
          <w:sz w:val="24"/>
          <w:szCs w:val="24"/>
        </w:rPr>
      </w:pPr>
      <w:bookmarkStart w:id="60" w:name="_Toc19071"/>
      <w:bookmarkStart w:id="61" w:name="_Toc68866414"/>
      <w:r w:rsidRPr="00E745E8">
        <w:rPr>
          <w:rFonts w:ascii="宋体" w:eastAsia="宋体" w:hAnsi="宋体" w:hint="eastAsia"/>
          <w:b/>
          <w:bCs/>
          <w:sz w:val="24"/>
          <w:szCs w:val="24"/>
        </w:rPr>
        <w:t>多媒体演示系统</w:t>
      </w:r>
      <w:bookmarkEnd w:id="60"/>
      <w:bookmarkEnd w:id="61"/>
      <w:r w:rsidRPr="00E745E8">
        <w:rPr>
          <w:rFonts w:ascii="宋体" w:eastAsia="宋体" w:hAnsi="宋体" w:hint="eastAsia"/>
          <w:b/>
          <w:bCs/>
          <w:sz w:val="24"/>
          <w:szCs w:val="24"/>
        </w:rPr>
        <w:t>：</w:t>
      </w:r>
      <w:r w:rsidRPr="00E745E8">
        <w:rPr>
          <w:rFonts w:ascii="宋体" w:eastAsia="宋体" w:hAnsi="宋体" w:hint="eastAsia"/>
          <w:sz w:val="24"/>
          <w:szCs w:val="24"/>
        </w:rPr>
        <w:t>方</w:t>
      </w:r>
      <w:r w:rsidRPr="00E745E8">
        <w:rPr>
          <w:rFonts w:ascii="宋体" w:eastAsia="宋体" w:hAnsi="宋体"/>
          <w:sz w:val="24"/>
          <w:szCs w:val="24"/>
        </w:rPr>
        <w:t>案介绍MP4、AVI 或WMV 格式，时间控制在</w:t>
      </w:r>
      <w:r w:rsidRPr="00E745E8">
        <w:rPr>
          <w:rFonts w:ascii="宋体" w:eastAsia="宋体" w:hAnsi="宋体" w:hint="eastAsia"/>
          <w:sz w:val="24"/>
          <w:szCs w:val="24"/>
        </w:rPr>
        <w:t>8-</w:t>
      </w:r>
      <w:r w:rsidRPr="00E745E8">
        <w:rPr>
          <w:rFonts w:ascii="宋体" w:eastAsia="宋体" w:hAnsi="宋体"/>
          <w:sz w:val="24"/>
          <w:szCs w:val="24"/>
        </w:rPr>
        <w:t>10分钟（包含动画两分钟），清晰度要求4K及以上，要求中文普通话配音。</w:t>
      </w:r>
    </w:p>
    <w:p w14:paraId="2950DE8F" w14:textId="5C216027" w:rsidR="008858FE" w:rsidRPr="00E745E8" w:rsidRDefault="008858FE" w:rsidP="008858F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Multimedia Demo System: Plan introduces MP4, AVI or WMV format, time control at 8-10 minutes (including two minutes</w:t>
      </w:r>
      <w:r w:rsidRPr="00E745E8">
        <w:rPr>
          <w:rFonts w:ascii="宋体" w:eastAsia="宋体" w:hAnsi="宋体"/>
          <w:sz w:val="24"/>
          <w:szCs w:val="24"/>
        </w:rPr>
        <w:t xml:space="preserve"> </w:t>
      </w:r>
      <w:r w:rsidRPr="00E745E8">
        <w:rPr>
          <w:rFonts w:ascii="宋体" w:eastAsia="宋体" w:hAnsi="宋体" w:hint="eastAsia"/>
          <w:sz w:val="24"/>
          <w:szCs w:val="24"/>
        </w:rPr>
        <w:t>of</w:t>
      </w:r>
      <w:r w:rsidRPr="00E745E8">
        <w:rPr>
          <w:rFonts w:ascii="宋体" w:eastAsia="宋体" w:hAnsi="宋体"/>
          <w:sz w:val="24"/>
          <w:szCs w:val="24"/>
        </w:rPr>
        <w:t xml:space="preserve"> </w:t>
      </w:r>
      <w:r w:rsidRPr="00E745E8">
        <w:rPr>
          <w:rFonts w:ascii="宋体" w:eastAsia="宋体" w:hAnsi="宋体" w:hint="eastAsia"/>
          <w:sz w:val="24"/>
          <w:szCs w:val="24"/>
        </w:rPr>
        <w:t>animation), definition requirements 4K and above, require Chinese Mandarin dubbing.</w:t>
      </w:r>
    </w:p>
    <w:p w14:paraId="5DCE688D" w14:textId="53F02A86" w:rsidR="004E48CC" w:rsidRPr="00E745E8" w:rsidRDefault="002628BF">
      <w:pPr>
        <w:spacing w:line="360" w:lineRule="auto"/>
        <w:ind w:firstLineChars="200" w:firstLine="482"/>
        <w:rPr>
          <w:rFonts w:ascii="宋体" w:eastAsia="宋体" w:hAnsi="宋体"/>
          <w:sz w:val="24"/>
          <w:szCs w:val="24"/>
        </w:rPr>
      </w:pPr>
      <w:r w:rsidRPr="00E745E8">
        <w:rPr>
          <w:rFonts w:ascii="宋体" w:eastAsia="宋体" w:hAnsi="宋体"/>
          <w:b/>
          <w:bCs/>
          <w:sz w:val="24"/>
          <w:szCs w:val="24"/>
        </w:rPr>
        <w:t>现场汇报演示文件：</w:t>
      </w:r>
      <w:r w:rsidRPr="00E745E8">
        <w:rPr>
          <w:rFonts w:ascii="宋体" w:eastAsia="宋体" w:hAnsi="宋体"/>
          <w:sz w:val="24"/>
          <w:szCs w:val="24"/>
        </w:rPr>
        <w:t>PPT格式，汇报时间控制在</w:t>
      </w:r>
      <w:r w:rsidR="004B7FFC" w:rsidRPr="00E745E8">
        <w:rPr>
          <w:rFonts w:ascii="宋体" w:eastAsia="宋体" w:hAnsi="宋体"/>
          <w:sz w:val="24"/>
          <w:szCs w:val="24"/>
        </w:rPr>
        <w:t>35</w:t>
      </w:r>
      <w:r w:rsidRPr="00E745E8">
        <w:rPr>
          <w:rFonts w:ascii="宋体" w:eastAsia="宋体" w:hAnsi="宋体"/>
          <w:sz w:val="24"/>
          <w:szCs w:val="24"/>
        </w:rPr>
        <w:t>分钟内（含翻译时间）。</w:t>
      </w:r>
    </w:p>
    <w:p w14:paraId="3F9C3730" w14:textId="7F684E1E" w:rsidR="008858FE" w:rsidRPr="00E745E8" w:rsidRDefault="008858FE" w:rsidP="008858F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On-site reporting document: PPT format, report time control within 45 minutes (including translation time).</w:t>
      </w:r>
    </w:p>
    <w:p w14:paraId="528DE1B5" w14:textId="0FE1E93E" w:rsidR="004E48CC" w:rsidRPr="00E745E8" w:rsidRDefault="002628BF">
      <w:pPr>
        <w:spacing w:line="360" w:lineRule="auto"/>
        <w:ind w:firstLineChars="200" w:firstLine="482"/>
        <w:rPr>
          <w:rFonts w:ascii="宋体" w:eastAsia="宋体" w:hAnsi="宋体"/>
          <w:sz w:val="24"/>
          <w:szCs w:val="24"/>
        </w:rPr>
      </w:pPr>
      <w:bookmarkStart w:id="62" w:name="_Toc68866417"/>
      <w:bookmarkStart w:id="63" w:name="_Toc29605"/>
      <w:r w:rsidRPr="00E745E8">
        <w:rPr>
          <w:rFonts w:ascii="宋体" w:eastAsia="宋体" w:hAnsi="宋体" w:hint="eastAsia"/>
          <w:b/>
          <w:bCs/>
          <w:sz w:val="24"/>
          <w:szCs w:val="24"/>
        </w:rPr>
        <w:t>电子文件</w:t>
      </w:r>
      <w:bookmarkEnd w:id="62"/>
      <w:bookmarkEnd w:id="63"/>
      <w:r w:rsidRPr="00E745E8">
        <w:rPr>
          <w:rFonts w:ascii="宋体" w:eastAsia="宋体" w:hAnsi="宋体" w:hint="eastAsia"/>
          <w:b/>
          <w:bCs/>
          <w:sz w:val="24"/>
          <w:szCs w:val="24"/>
        </w:rPr>
        <w:t>：</w:t>
      </w:r>
      <w:r w:rsidRPr="00E745E8">
        <w:rPr>
          <w:rFonts w:ascii="宋体" w:eastAsia="宋体" w:hAnsi="宋体"/>
          <w:sz w:val="24"/>
          <w:szCs w:val="24"/>
        </w:rPr>
        <w:t>以</w:t>
      </w:r>
      <w:r w:rsidR="004B7FFC" w:rsidRPr="00E745E8">
        <w:rPr>
          <w:rFonts w:ascii="宋体" w:eastAsia="宋体" w:hAnsi="宋体" w:hint="eastAsia"/>
          <w:sz w:val="24"/>
          <w:szCs w:val="24"/>
        </w:rPr>
        <w:t>u</w:t>
      </w:r>
      <w:proofErr w:type="gramStart"/>
      <w:r w:rsidRPr="00E745E8">
        <w:rPr>
          <w:rFonts w:ascii="宋体" w:eastAsia="宋体" w:hAnsi="宋体"/>
          <w:sz w:val="24"/>
          <w:szCs w:val="24"/>
        </w:rPr>
        <w:t>盘形式</w:t>
      </w:r>
      <w:proofErr w:type="gramEnd"/>
      <w:r w:rsidRPr="00E745E8">
        <w:rPr>
          <w:rFonts w:ascii="宋体" w:eastAsia="宋体" w:hAnsi="宋体"/>
          <w:sz w:val="24"/>
          <w:szCs w:val="24"/>
        </w:rPr>
        <w:t>提交，一式2份，</w:t>
      </w:r>
      <w:proofErr w:type="gramStart"/>
      <w:r w:rsidRPr="00E745E8">
        <w:rPr>
          <w:rFonts w:ascii="宋体" w:eastAsia="宋体" w:hAnsi="宋体"/>
          <w:sz w:val="24"/>
          <w:szCs w:val="24"/>
        </w:rPr>
        <w:t>含研究</w:t>
      </w:r>
      <w:proofErr w:type="gramEnd"/>
      <w:r w:rsidRPr="00E745E8">
        <w:rPr>
          <w:rFonts w:ascii="宋体" w:eastAsia="宋体" w:hAnsi="宋体"/>
          <w:sz w:val="24"/>
          <w:szCs w:val="24"/>
        </w:rPr>
        <w:t xml:space="preserve">报告（PPT、doc 文件或可编辑的PDF 文件）、CAD 图纸（DWG 文件）、三维数字化模型文件（Sketch up </w:t>
      </w:r>
      <w:r w:rsidR="00263C04" w:rsidRPr="00E745E8">
        <w:rPr>
          <w:rFonts w:ascii="宋体" w:eastAsia="宋体" w:hAnsi="宋体" w:hint="eastAsia"/>
          <w:sz w:val="24"/>
          <w:szCs w:val="24"/>
        </w:rPr>
        <w:t>及</w:t>
      </w:r>
      <w:r w:rsidRPr="00E745E8">
        <w:rPr>
          <w:rFonts w:ascii="宋体" w:eastAsia="宋体" w:hAnsi="宋体"/>
          <w:sz w:val="24"/>
          <w:szCs w:val="24"/>
        </w:rPr>
        <w:t>3Dmax文件格式，用于置入城市仿真平台）、评审展示用图（A0，300DPI 的JGP 或PDF文件）、多媒体演示系统（MP4、AVI 或WMV 格式）、现场汇报演示文件</w:t>
      </w:r>
      <w:r w:rsidRPr="00E745E8">
        <w:rPr>
          <w:rFonts w:ascii="宋体" w:eastAsia="宋体" w:hAnsi="宋体"/>
          <w:sz w:val="24"/>
          <w:szCs w:val="24"/>
        </w:rPr>
        <w:lastRenderedPageBreak/>
        <w:t>（PPT或PDF 文件）等。</w:t>
      </w:r>
    </w:p>
    <w:p w14:paraId="3FCD979C" w14:textId="6C30309B" w:rsidR="008858FE" w:rsidRDefault="008858FE" w:rsidP="008858FE">
      <w:pPr>
        <w:spacing w:line="360" w:lineRule="auto"/>
        <w:ind w:firstLineChars="200" w:firstLine="480"/>
        <w:rPr>
          <w:rFonts w:ascii="宋体" w:eastAsia="宋体" w:hAnsi="宋体"/>
          <w:sz w:val="24"/>
          <w:szCs w:val="24"/>
        </w:rPr>
      </w:pPr>
      <w:r w:rsidRPr="00E745E8">
        <w:rPr>
          <w:rFonts w:ascii="宋体" w:eastAsia="宋体" w:hAnsi="宋体" w:hint="eastAsia"/>
          <w:sz w:val="24"/>
          <w:szCs w:val="24"/>
        </w:rPr>
        <w:t xml:space="preserve">Electronic file: Submitted in </w:t>
      </w:r>
      <w:r w:rsidRPr="00E745E8">
        <w:rPr>
          <w:rFonts w:ascii="宋体" w:eastAsia="宋体" w:hAnsi="宋体"/>
          <w:sz w:val="24"/>
          <w:szCs w:val="24"/>
        </w:rPr>
        <w:t xml:space="preserve">U </w:t>
      </w:r>
      <w:r w:rsidRPr="00E745E8">
        <w:rPr>
          <w:rFonts w:ascii="宋体" w:eastAsia="宋体" w:hAnsi="宋体" w:hint="eastAsia"/>
          <w:sz w:val="24"/>
          <w:szCs w:val="24"/>
        </w:rPr>
        <w:t>disk</w:t>
      </w:r>
      <w:r w:rsidRPr="00E745E8">
        <w:rPr>
          <w:rFonts w:ascii="宋体" w:eastAsia="宋体" w:hAnsi="宋体"/>
          <w:sz w:val="24"/>
          <w:szCs w:val="24"/>
        </w:rPr>
        <w:t xml:space="preserve"> </w:t>
      </w:r>
      <w:r w:rsidRPr="00E745E8">
        <w:rPr>
          <w:rFonts w:ascii="宋体" w:eastAsia="宋体" w:hAnsi="宋体" w:hint="eastAsia"/>
          <w:sz w:val="24"/>
          <w:szCs w:val="24"/>
        </w:rPr>
        <w:t>in</w:t>
      </w:r>
      <w:r w:rsidRPr="00E745E8">
        <w:rPr>
          <w:rFonts w:ascii="宋体" w:eastAsia="宋体" w:hAnsi="宋体"/>
          <w:sz w:val="24"/>
          <w:szCs w:val="24"/>
        </w:rPr>
        <w:t xml:space="preserve"> duplicate</w:t>
      </w:r>
      <w:r w:rsidRPr="00E745E8">
        <w:rPr>
          <w:rFonts w:ascii="宋体" w:eastAsia="宋体" w:hAnsi="宋体" w:hint="eastAsia"/>
          <w:sz w:val="24"/>
          <w:szCs w:val="24"/>
        </w:rPr>
        <w:t xml:space="preserve">, including research report (PPT, DOC file or editable PDF file), CAD drawing (DWG file), three-dimensional digital model file (Sketch Up </w:t>
      </w:r>
      <w:r w:rsidR="00263C04" w:rsidRPr="00E745E8">
        <w:rPr>
          <w:rFonts w:ascii="宋体" w:eastAsia="宋体" w:hAnsi="宋体" w:hint="eastAsia"/>
          <w:sz w:val="24"/>
          <w:szCs w:val="24"/>
        </w:rPr>
        <w:t>and</w:t>
      </w:r>
      <w:r w:rsidRPr="00E745E8">
        <w:rPr>
          <w:rFonts w:ascii="宋体" w:eastAsia="宋体" w:hAnsi="宋体" w:hint="eastAsia"/>
          <w:sz w:val="24"/>
          <w:szCs w:val="24"/>
        </w:rPr>
        <w:t xml:space="preserve"> 3Dmax file format, for setting Entering the city simulation platform), review show (A0, 300DPI JGP or PDF file), multimedia demo system (MP4, AVI or WMV format), on-site reporting file (PPT or PDF file), etc.</w:t>
      </w:r>
    </w:p>
    <w:p w14:paraId="6CAF3157" w14:textId="77777777" w:rsidR="008858FE" w:rsidRPr="008858FE" w:rsidRDefault="008858FE">
      <w:pPr>
        <w:spacing w:line="360" w:lineRule="auto"/>
        <w:ind w:firstLineChars="200" w:firstLine="480"/>
        <w:rPr>
          <w:rFonts w:ascii="宋体" w:eastAsia="宋体" w:hAnsi="宋体"/>
          <w:sz w:val="24"/>
          <w:szCs w:val="24"/>
        </w:rPr>
      </w:pPr>
    </w:p>
    <w:bookmarkEnd w:id="44"/>
    <w:bookmarkEnd w:id="45"/>
    <w:p w14:paraId="116CF8C5" w14:textId="77777777" w:rsidR="004E48CC" w:rsidRDefault="004E48CC"/>
    <w:sectPr w:rsidR="004E48C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1F0C" w14:textId="77777777" w:rsidR="004A1EDD" w:rsidRDefault="004A1EDD">
      <w:r>
        <w:separator/>
      </w:r>
    </w:p>
  </w:endnote>
  <w:endnote w:type="continuationSeparator" w:id="0">
    <w:p w14:paraId="35415523" w14:textId="77777777" w:rsidR="004A1EDD" w:rsidRDefault="004A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FD19" w14:textId="77777777" w:rsidR="004E48CC" w:rsidRDefault="002628BF">
    <w:pPr>
      <w:pStyle w:val="a4"/>
    </w:pPr>
    <w:r>
      <w:rPr>
        <w:noProof/>
      </w:rPr>
      <mc:AlternateContent>
        <mc:Choice Requires="wps">
          <w:drawing>
            <wp:anchor distT="0" distB="0" distL="114300" distR="114300" simplePos="0" relativeHeight="251659264" behindDoc="0" locked="0" layoutInCell="1" allowOverlap="1" wp14:anchorId="3C9864C6" wp14:editId="3D5ED9D8">
              <wp:simplePos x="0" y="0"/>
              <wp:positionH relativeFrom="margin">
                <wp:posOffset>2571750</wp:posOffset>
              </wp:positionH>
              <wp:positionV relativeFrom="paragraph">
                <wp:posOffset>-18415</wp:posOffset>
              </wp:positionV>
              <wp:extent cx="228600" cy="1803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28600" cy="180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4B4CC" w14:textId="77777777" w:rsidR="004E48CC" w:rsidRDefault="002628BF">
                          <w:pPr>
                            <w:pStyle w:val="a4"/>
                          </w:pPr>
                          <w:r>
                            <w:fldChar w:fldCharType="begin"/>
                          </w:r>
                          <w:r>
                            <w:instrText xml:space="preserve"> PAGE  \* MERGEFORMAT </w:instrText>
                          </w:r>
                          <w:r>
                            <w:fldChar w:fldCharType="separate"/>
                          </w:r>
                          <w:r w:rsidR="00130E4D">
                            <w:rPr>
                              <w:noProof/>
                            </w:rP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C9864C6" id="_x0000_t202" coordsize="21600,21600" o:spt="202" path="m,l,21600r21600,l21600,xe">
              <v:stroke joinstyle="miter"/>
              <v:path gradientshapeok="t" o:connecttype="rect"/>
            </v:shapetype>
            <v:shape id="文本框 12" o:spid="_x0000_s1026" type="#_x0000_t202" style="position:absolute;margin-left:202.5pt;margin-top:-1.45pt;width:18pt;height:14.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" filled="f" stroked="f" strokeweight=".5pt">
              <v:textbox inset="0,0,0,0">
                <w:txbxContent>
                  <w:p w14:paraId="5FD4B4CC" w14:textId="77777777" w:rsidR="004E48CC" w:rsidRDefault="002628BF">
                    <w:pPr>
                      <w:pStyle w:val="a4"/>
                    </w:pPr>
                    <w:r>
                      <w:fldChar w:fldCharType="begin"/>
                    </w:r>
                    <w:r>
                      <w:instrText xml:space="preserve"> PAGE  \* MERGEFORMAT </w:instrText>
                    </w:r>
                    <w:r>
                      <w:fldChar w:fldCharType="separate"/>
                    </w:r>
                    <w:r w:rsidR="00130E4D">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D283" w14:textId="77777777" w:rsidR="004A1EDD" w:rsidRDefault="004A1EDD">
      <w:r>
        <w:separator/>
      </w:r>
    </w:p>
  </w:footnote>
  <w:footnote w:type="continuationSeparator" w:id="0">
    <w:p w14:paraId="50EBA38C" w14:textId="77777777" w:rsidR="004A1EDD" w:rsidRDefault="004A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47A"/>
    <w:multiLevelType w:val="multilevel"/>
    <w:tmpl w:val="04A6047A"/>
    <w:lvl w:ilvl="0">
      <w:start w:val="1"/>
      <w:numFmt w:val="decimal"/>
      <w:lvlText w:val="（%1）"/>
      <w:lvlJc w:val="left"/>
      <w:pPr>
        <w:ind w:left="-58" w:hanging="720"/>
      </w:pPr>
      <w:rPr>
        <w:rFonts w:hint="default"/>
      </w:rPr>
    </w:lvl>
    <w:lvl w:ilvl="1">
      <w:start w:val="2"/>
      <w:numFmt w:val="decimalEnclosedCircle"/>
      <w:lvlText w:val="%2"/>
      <w:lvlJc w:val="left"/>
      <w:pPr>
        <w:ind w:left="2" w:hanging="360"/>
      </w:pPr>
      <w:rPr>
        <w:rFonts w:hint="default"/>
      </w:rPr>
    </w:lvl>
    <w:lvl w:ilvl="2">
      <w:start w:val="1"/>
      <w:numFmt w:val="lowerRoman"/>
      <w:lvlText w:val="%3."/>
      <w:lvlJc w:val="right"/>
      <w:pPr>
        <w:ind w:left="482" w:hanging="420"/>
      </w:pPr>
    </w:lvl>
    <w:lvl w:ilvl="3">
      <w:start w:val="1"/>
      <w:numFmt w:val="decimal"/>
      <w:lvlText w:val="%4."/>
      <w:lvlJc w:val="left"/>
      <w:pPr>
        <w:ind w:left="902" w:hanging="420"/>
      </w:pPr>
    </w:lvl>
    <w:lvl w:ilvl="4">
      <w:start w:val="1"/>
      <w:numFmt w:val="lowerLetter"/>
      <w:lvlText w:val="%5)"/>
      <w:lvlJc w:val="left"/>
      <w:pPr>
        <w:ind w:left="1322" w:hanging="420"/>
      </w:pPr>
    </w:lvl>
    <w:lvl w:ilvl="5">
      <w:start w:val="1"/>
      <w:numFmt w:val="lowerRoman"/>
      <w:lvlText w:val="%6."/>
      <w:lvlJc w:val="right"/>
      <w:pPr>
        <w:ind w:left="1742" w:hanging="420"/>
      </w:pPr>
    </w:lvl>
    <w:lvl w:ilvl="6">
      <w:start w:val="1"/>
      <w:numFmt w:val="decimal"/>
      <w:lvlText w:val="%7."/>
      <w:lvlJc w:val="left"/>
      <w:pPr>
        <w:ind w:left="2162" w:hanging="420"/>
      </w:pPr>
    </w:lvl>
    <w:lvl w:ilvl="7">
      <w:start w:val="1"/>
      <w:numFmt w:val="lowerLetter"/>
      <w:lvlText w:val="%8)"/>
      <w:lvlJc w:val="left"/>
      <w:pPr>
        <w:ind w:left="2582" w:hanging="420"/>
      </w:pPr>
    </w:lvl>
    <w:lvl w:ilvl="8">
      <w:start w:val="1"/>
      <w:numFmt w:val="lowerRoman"/>
      <w:lvlText w:val="%9."/>
      <w:lvlJc w:val="right"/>
      <w:pPr>
        <w:ind w:left="3002" w:hanging="420"/>
      </w:pPr>
    </w:lvl>
  </w:abstractNum>
  <w:abstractNum w:abstractNumId="1" w15:restartNumberingAfterBreak="0">
    <w:nsid w:val="0B3C3D60"/>
    <w:multiLevelType w:val="multilevel"/>
    <w:tmpl w:val="0B3C3D60"/>
    <w:lvl w:ilvl="0">
      <w:start w:val="1"/>
      <w:numFmt w:val="chineseCountingThousand"/>
      <w:lvlText w:val="(%1)"/>
      <w:lvlJc w:val="left"/>
      <w:pPr>
        <w:ind w:left="1837" w:hanging="420"/>
      </w:pPr>
      <w:rPr>
        <w:rFonts w:hint="eastAsia"/>
      </w:rPr>
    </w:lvl>
    <w:lvl w:ilvl="1">
      <w:start w:val="1"/>
      <w:numFmt w:val="decimal"/>
      <w:lvlText w:val="%2、"/>
      <w:lvlJc w:val="left"/>
      <w:pPr>
        <w:ind w:left="2557" w:hanging="720"/>
      </w:pPr>
      <w:rPr>
        <w:rFonts w:hint="default"/>
      </w:r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2" w15:restartNumberingAfterBreak="0">
    <w:nsid w:val="14385D84"/>
    <w:multiLevelType w:val="multilevel"/>
    <w:tmpl w:val="14385D84"/>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FA0ECB"/>
    <w:multiLevelType w:val="multilevel"/>
    <w:tmpl w:val="17FA0ECB"/>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0840CF"/>
    <w:multiLevelType w:val="multilevel"/>
    <w:tmpl w:val="1E0840CF"/>
    <w:lvl w:ilvl="0">
      <w:start w:val="1"/>
      <w:numFmt w:val="chineseCountingThousand"/>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F658B5"/>
    <w:multiLevelType w:val="multilevel"/>
    <w:tmpl w:val="1FF658B5"/>
    <w:lvl w:ilvl="0">
      <w:start w:val="1"/>
      <w:numFmt w:val="chineseCountingThousand"/>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A966A1"/>
    <w:multiLevelType w:val="multilevel"/>
    <w:tmpl w:val="22A966A1"/>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B47181"/>
    <w:multiLevelType w:val="multilevel"/>
    <w:tmpl w:val="27B47181"/>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550EE2"/>
    <w:multiLevelType w:val="multilevel"/>
    <w:tmpl w:val="28550EE2"/>
    <w:lvl w:ilvl="0">
      <w:start w:val="1"/>
      <w:numFmt w:val="decimal"/>
      <w:lvlText w:val="（%1）"/>
      <w:lvlJc w:val="left"/>
      <w:pPr>
        <w:ind w:left="1202" w:hanging="720"/>
      </w:pPr>
      <w:rPr>
        <w:rFonts w:hint="default"/>
      </w:rPr>
    </w:lvl>
    <w:lvl w:ilvl="1">
      <w:start w:val="2"/>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32AA67B1"/>
    <w:multiLevelType w:val="multilevel"/>
    <w:tmpl w:val="32AA67B1"/>
    <w:lvl w:ilvl="0">
      <w:start w:val="1"/>
      <w:numFmt w:val="chineseCountingThousand"/>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82B91"/>
    <w:multiLevelType w:val="multilevel"/>
    <w:tmpl w:val="33882B91"/>
    <w:lvl w:ilvl="0">
      <w:start w:val="1"/>
      <w:numFmt w:val="decimal"/>
      <w:lvlText w:val="（%1）"/>
      <w:lvlJc w:val="left"/>
      <w:pPr>
        <w:ind w:left="720" w:hanging="7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A71828"/>
    <w:multiLevelType w:val="multilevel"/>
    <w:tmpl w:val="35A71828"/>
    <w:lvl w:ilvl="0">
      <w:start w:val="1"/>
      <w:numFmt w:val="decimal"/>
      <w:lvlText w:val="（%1）"/>
      <w:lvlJc w:val="left"/>
      <w:pPr>
        <w:ind w:left="720" w:hanging="7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1B2500"/>
    <w:multiLevelType w:val="multilevel"/>
    <w:tmpl w:val="4E1B2500"/>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6825CC"/>
    <w:multiLevelType w:val="multilevel"/>
    <w:tmpl w:val="596825CC"/>
    <w:lvl w:ilvl="0">
      <w:start w:val="1"/>
      <w:numFmt w:val="chineseCountingThousand"/>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7E2058"/>
    <w:multiLevelType w:val="multilevel"/>
    <w:tmpl w:val="637E2058"/>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4BB36BD"/>
    <w:multiLevelType w:val="multilevel"/>
    <w:tmpl w:val="64BB36BD"/>
    <w:lvl w:ilvl="0">
      <w:start w:val="1"/>
      <w:numFmt w:val="chineseCountingThousand"/>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8D39DA"/>
    <w:multiLevelType w:val="multilevel"/>
    <w:tmpl w:val="7A8D39DA"/>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CF320F"/>
    <w:multiLevelType w:val="multilevel"/>
    <w:tmpl w:val="7ACF320F"/>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D534000"/>
    <w:multiLevelType w:val="hybridMultilevel"/>
    <w:tmpl w:val="78664EFA"/>
    <w:lvl w:ilvl="0" w:tplc="C4D84D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FC87809"/>
    <w:multiLevelType w:val="multilevel"/>
    <w:tmpl w:val="78D284BA"/>
    <w:lvl w:ilvl="0">
      <w:start w:val="1"/>
      <w:numFmt w:val="japaneseCounting"/>
      <w:lvlText w:val="%1、"/>
      <w:lvlJc w:val="left"/>
      <w:pPr>
        <w:ind w:left="420" w:hanging="420"/>
      </w:pPr>
      <w:rPr>
        <w:rFonts w:hint="default"/>
        <w:lang w:val="en-U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9"/>
  </w:num>
  <w:num w:numId="3">
    <w:abstractNumId w:val="13"/>
  </w:num>
  <w:num w:numId="4">
    <w:abstractNumId w:val="1"/>
  </w:num>
  <w:num w:numId="5">
    <w:abstractNumId w:val="14"/>
  </w:num>
  <w:num w:numId="6">
    <w:abstractNumId w:val="11"/>
  </w:num>
  <w:num w:numId="7">
    <w:abstractNumId w:val="10"/>
  </w:num>
  <w:num w:numId="8">
    <w:abstractNumId w:val="16"/>
  </w:num>
  <w:num w:numId="9">
    <w:abstractNumId w:val="7"/>
  </w:num>
  <w:num w:numId="10">
    <w:abstractNumId w:val="15"/>
  </w:num>
  <w:num w:numId="11">
    <w:abstractNumId w:val="3"/>
  </w:num>
  <w:num w:numId="12">
    <w:abstractNumId w:val="2"/>
  </w:num>
  <w:num w:numId="13">
    <w:abstractNumId w:val="6"/>
  </w:num>
  <w:num w:numId="14">
    <w:abstractNumId w:val="5"/>
  </w:num>
  <w:num w:numId="15">
    <w:abstractNumId w:val="12"/>
  </w:num>
  <w:num w:numId="16">
    <w:abstractNumId w:val="8"/>
  </w:num>
  <w:num w:numId="17">
    <w:abstractNumId w:val="17"/>
  </w:num>
  <w:num w:numId="18">
    <w:abstractNumId w:val="0"/>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28"/>
    <w:rsid w:val="95FFFF72"/>
    <w:rsid w:val="9BF7A6C4"/>
    <w:rsid w:val="9F6FE8C4"/>
    <w:rsid w:val="9FEFEC1A"/>
    <w:rsid w:val="AFDF7C8F"/>
    <w:rsid w:val="AFFBF0C7"/>
    <w:rsid w:val="B77FFAFF"/>
    <w:rsid w:val="B7AF7658"/>
    <w:rsid w:val="BC7D89CF"/>
    <w:rsid w:val="BE7F4A05"/>
    <w:rsid w:val="BEFDB1A0"/>
    <w:rsid w:val="BFEC1DF1"/>
    <w:rsid w:val="CDDEDC5A"/>
    <w:rsid w:val="CEAF8D1A"/>
    <w:rsid w:val="CEE7540B"/>
    <w:rsid w:val="D3F44952"/>
    <w:rsid w:val="D4B1A8FE"/>
    <w:rsid w:val="D7DD0FAB"/>
    <w:rsid w:val="DCC76B50"/>
    <w:rsid w:val="DE73D8C9"/>
    <w:rsid w:val="DFBFFCFB"/>
    <w:rsid w:val="DFEBF468"/>
    <w:rsid w:val="E5653A73"/>
    <w:rsid w:val="E6FF9641"/>
    <w:rsid w:val="EBB2BB5C"/>
    <w:rsid w:val="F467C9F0"/>
    <w:rsid w:val="F51F7D53"/>
    <w:rsid w:val="F7F72910"/>
    <w:rsid w:val="F93A41DA"/>
    <w:rsid w:val="FAFFD96A"/>
    <w:rsid w:val="FB7ABB9B"/>
    <w:rsid w:val="FCFF8CD8"/>
    <w:rsid w:val="FD479B09"/>
    <w:rsid w:val="FDFFBA05"/>
    <w:rsid w:val="FE2B77C2"/>
    <w:rsid w:val="FE775693"/>
    <w:rsid w:val="FF1B4B1B"/>
    <w:rsid w:val="FFB98BAC"/>
    <w:rsid w:val="FFBE814C"/>
    <w:rsid w:val="FFDDBE70"/>
    <w:rsid w:val="FFEC586E"/>
    <w:rsid w:val="FFF3C23B"/>
    <w:rsid w:val="FFFB802C"/>
    <w:rsid w:val="FFFFB142"/>
    <w:rsid w:val="00000AB3"/>
    <w:rsid w:val="000108C4"/>
    <w:rsid w:val="000118A4"/>
    <w:rsid w:val="00011E76"/>
    <w:rsid w:val="00013FE6"/>
    <w:rsid w:val="000154F6"/>
    <w:rsid w:val="00016184"/>
    <w:rsid w:val="00023177"/>
    <w:rsid w:val="00031518"/>
    <w:rsid w:val="0003217D"/>
    <w:rsid w:val="00034084"/>
    <w:rsid w:val="00034DF4"/>
    <w:rsid w:val="00035F42"/>
    <w:rsid w:val="00037377"/>
    <w:rsid w:val="0004365C"/>
    <w:rsid w:val="00045CCA"/>
    <w:rsid w:val="00050544"/>
    <w:rsid w:val="000610D7"/>
    <w:rsid w:val="00062E97"/>
    <w:rsid w:val="00064DCB"/>
    <w:rsid w:val="00074AF8"/>
    <w:rsid w:val="000777C0"/>
    <w:rsid w:val="00081DFA"/>
    <w:rsid w:val="000821D7"/>
    <w:rsid w:val="00082285"/>
    <w:rsid w:val="0008440C"/>
    <w:rsid w:val="00085AAB"/>
    <w:rsid w:val="00094AAE"/>
    <w:rsid w:val="00096896"/>
    <w:rsid w:val="00096CB7"/>
    <w:rsid w:val="00097719"/>
    <w:rsid w:val="000A521F"/>
    <w:rsid w:val="000A5C47"/>
    <w:rsid w:val="000A6247"/>
    <w:rsid w:val="000A6D8A"/>
    <w:rsid w:val="000A7AF5"/>
    <w:rsid w:val="000B4B77"/>
    <w:rsid w:val="000C3B0C"/>
    <w:rsid w:val="000C55BE"/>
    <w:rsid w:val="000C7FED"/>
    <w:rsid w:val="000D080D"/>
    <w:rsid w:val="000D53D5"/>
    <w:rsid w:val="000D57E3"/>
    <w:rsid w:val="000D7090"/>
    <w:rsid w:val="000D74F8"/>
    <w:rsid w:val="000D7D7B"/>
    <w:rsid w:val="000E2267"/>
    <w:rsid w:val="000E36F0"/>
    <w:rsid w:val="000E3B5C"/>
    <w:rsid w:val="000E3F62"/>
    <w:rsid w:val="000E4E46"/>
    <w:rsid w:val="000E6499"/>
    <w:rsid w:val="000E7A25"/>
    <w:rsid w:val="000F34CD"/>
    <w:rsid w:val="000F3B5E"/>
    <w:rsid w:val="000F4EA4"/>
    <w:rsid w:val="001051E2"/>
    <w:rsid w:val="0011356C"/>
    <w:rsid w:val="00115F93"/>
    <w:rsid w:val="0012014A"/>
    <w:rsid w:val="001207AE"/>
    <w:rsid w:val="0012184A"/>
    <w:rsid w:val="00123F70"/>
    <w:rsid w:val="00124369"/>
    <w:rsid w:val="0012620C"/>
    <w:rsid w:val="001268CE"/>
    <w:rsid w:val="00126DE9"/>
    <w:rsid w:val="00126E01"/>
    <w:rsid w:val="00130E4D"/>
    <w:rsid w:val="00131933"/>
    <w:rsid w:val="00133028"/>
    <w:rsid w:val="0013624D"/>
    <w:rsid w:val="00136F49"/>
    <w:rsid w:val="00137130"/>
    <w:rsid w:val="0014474A"/>
    <w:rsid w:val="00145708"/>
    <w:rsid w:val="001509A6"/>
    <w:rsid w:val="00151179"/>
    <w:rsid w:val="00162920"/>
    <w:rsid w:val="001644D0"/>
    <w:rsid w:val="00165C79"/>
    <w:rsid w:val="00170618"/>
    <w:rsid w:val="00174F26"/>
    <w:rsid w:val="0017585A"/>
    <w:rsid w:val="00182556"/>
    <w:rsid w:val="00186F30"/>
    <w:rsid w:val="00194DD5"/>
    <w:rsid w:val="00195019"/>
    <w:rsid w:val="00195D87"/>
    <w:rsid w:val="001A11DC"/>
    <w:rsid w:val="001A7A5C"/>
    <w:rsid w:val="001B034E"/>
    <w:rsid w:val="001B0F77"/>
    <w:rsid w:val="001B196E"/>
    <w:rsid w:val="001B2ABE"/>
    <w:rsid w:val="001B5B70"/>
    <w:rsid w:val="001B5D20"/>
    <w:rsid w:val="001B632C"/>
    <w:rsid w:val="001C31DC"/>
    <w:rsid w:val="001C34B5"/>
    <w:rsid w:val="001C4D84"/>
    <w:rsid w:val="001D17DF"/>
    <w:rsid w:val="001D3BF0"/>
    <w:rsid w:val="001E3619"/>
    <w:rsid w:val="001E3F26"/>
    <w:rsid w:val="001E5EB1"/>
    <w:rsid w:val="001F18BF"/>
    <w:rsid w:val="001F3327"/>
    <w:rsid w:val="001F5731"/>
    <w:rsid w:val="001F6C3F"/>
    <w:rsid w:val="001F73B9"/>
    <w:rsid w:val="001F76D6"/>
    <w:rsid w:val="001F7F0E"/>
    <w:rsid w:val="002108E7"/>
    <w:rsid w:val="00211A23"/>
    <w:rsid w:val="00211ACE"/>
    <w:rsid w:val="00211D36"/>
    <w:rsid w:val="0021623C"/>
    <w:rsid w:val="00220E45"/>
    <w:rsid w:val="0022258B"/>
    <w:rsid w:val="002263BC"/>
    <w:rsid w:val="0023179B"/>
    <w:rsid w:val="00231967"/>
    <w:rsid w:val="00232A1E"/>
    <w:rsid w:val="00236D1C"/>
    <w:rsid w:val="00240453"/>
    <w:rsid w:val="00244069"/>
    <w:rsid w:val="00245357"/>
    <w:rsid w:val="00245F88"/>
    <w:rsid w:val="0025221B"/>
    <w:rsid w:val="00253F66"/>
    <w:rsid w:val="0025481E"/>
    <w:rsid w:val="00254CBB"/>
    <w:rsid w:val="00257993"/>
    <w:rsid w:val="00257FE7"/>
    <w:rsid w:val="002628BF"/>
    <w:rsid w:val="00263C04"/>
    <w:rsid w:val="002651E9"/>
    <w:rsid w:val="0026743A"/>
    <w:rsid w:val="00267E18"/>
    <w:rsid w:val="0027461C"/>
    <w:rsid w:val="002750FE"/>
    <w:rsid w:val="0027762A"/>
    <w:rsid w:val="0027793E"/>
    <w:rsid w:val="002807D0"/>
    <w:rsid w:val="0028105E"/>
    <w:rsid w:val="002833A2"/>
    <w:rsid w:val="00291BDC"/>
    <w:rsid w:val="00294FAB"/>
    <w:rsid w:val="00297211"/>
    <w:rsid w:val="002A050E"/>
    <w:rsid w:val="002A663A"/>
    <w:rsid w:val="002B05EE"/>
    <w:rsid w:val="002B1A8F"/>
    <w:rsid w:val="002B5319"/>
    <w:rsid w:val="002B5CFD"/>
    <w:rsid w:val="002B5D8C"/>
    <w:rsid w:val="002C1518"/>
    <w:rsid w:val="002C3F65"/>
    <w:rsid w:val="002C48C4"/>
    <w:rsid w:val="002D0BE0"/>
    <w:rsid w:val="002D3762"/>
    <w:rsid w:val="002D3798"/>
    <w:rsid w:val="002D3CB4"/>
    <w:rsid w:val="002D567D"/>
    <w:rsid w:val="002D596C"/>
    <w:rsid w:val="002F12DC"/>
    <w:rsid w:val="002F2E2B"/>
    <w:rsid w:val="002F552E"/>
    <w:rsid w:val="002F6140"/>
    <w:rsid w:val="002F76E3"/>
    <w:rsid w:val="0030399E"/>
    <w:rsid w:val="00305AC0"/>
    <w:rsid w:val="003074C9"/>
    <w:rsid w:val="003174E5"/>
    <w:rsid w:val="00320D70"/>
    <w:rsid w:val="00322B30"/>
    <w:rsid w:val="003233A2"/>
    <w:rsid w:val="00323ED1"/>
    <w:rsid w:val="003246EE"/>
    <w:rsid w:val="00326F2C"/>
    <w:rsid w:val="00335BFA"/>
    <w:rsid w:val="00336158"/>
    <w:rsid w:val="0034229A"/>
    <w:rsid w:val="00342EBB"/>
    <w:rsid w:val="0034465B"/>
    <w:rsid w:val="00346688"/>
    <w:rsid w:val="003512A5"/>
    <w:rsid w:val="00353BD0"/>
    <w:rsid w:val="003547E6"/>
    <w:rsid w:val="00354EDF"/>
    <w:rsid w:val="00355D8C"/>
    <w:rsid w:val="00361E89"/>
    <w:rsid w:val="00366E69"/>
    <w:rsid w:val="00375373"/>
    <w:rsid w:val="00376E7E"/>
    <w:rsid w:val="003773F4"/>
    <w:rsid w:val="00385D59"/>
    <w:rsid w:val="00386C2F"/>
    <w:rsid w:val="0038748C"/>
    <w:rsid w:val="003911A9"/>
    <w:rsid w:val="00391929"/>
    <w:rsid w:val="00393194"/>
    <w:rsid w:val="003A3DF1"/>
    <w:rsid w:val="003A3E21"/>
    <w:rsid w:val="003A6103"/>
    <w:rsid w:val="003B0FA0"/>
    <w:rsid w:val="003B21DC"/>
    <w:rsid w:val="003C01DC"/>
    <w:rsid w:val="003C3109"/>
    <w:rsid w:val="003C35BA"/>
    <w:rsid w:val="003C3A29"/>
    <w:rsid w:val="003C4B41"/>
    <w:rsid w:val="003C519F"/>
    <w:rsid w:val="003C51E3"/>
    <w:rsid w:val="003D01E4"/>
    <w:rsid w:val="003D1E00"/>
    <w:rsid w:val="003D2D1C"/>
    <w:rsid w:val="003D3172"/>
    <w:rsid w:val="003E23CB"/>
    <w:rsid w:val="003E4C13"/>
    <w:rsid w:val="003E5869"/>
    <w:rsid w:val="003E7F98"/>
    <w:rsid w:val="003F0C62"/>
    <w:rsid w:val="003F219C"/>
    <w:rsid w:val="003F28AB"/>
    <w:rsid w:val="003F2AAC"/>
    <w:rsid w:val="00400C42"/>
    <w:rsid w:val="00406B17"/>
    <w:rsid w:val="0041197D"/>
    <w:rsid w:val="004136CA"/>
    <w:rsid w:val="00415A08"/>
    <w:rsid w:val="00422B5D"/>
    <w:rsid w:val="00425864"/>
    <w:rsid w:val="00430ED2"/>
    <w:rsid w:val="004345FF"/>
    <w:rsid w:val="004351E9"/>
    <w:rsid w:val="004411EA"/>
    <w:rsid w:val="0044215C"/>
    <w:rsid w:val="00442438"/>
    <w:rsid w:val="00443FF3"/>
    <w:rsid w:val="00444DC1"/>
    <w:rsid w:val="00445E92"/>
    <w:rsid w:val="00462B0E"/>
    <w:rsid w:val="00465422"/>
    <w:rsid w:val="00467524"/>
    <w:rsid w:val="00467FC6"/>
    <w:rsid w:val="00473EDA"/>
    <w:rsid w:val="0047408B"/>
    <w:rsid w:val="00477299"/>
    <w:rsid w:val="004774B2"/>
    <w:rsid w:val="004815AC"/>
    <w:rsid w:val="0048349F"/>
    <w:rsid w:val="00484453"/>
    <w:rsid w:val="00486702"/>
    <w:rsid w:val="0049598E"/>
    <w:rsid w:val="00497DEB"/>
    <w:rsid w:val="004A0270"/>
    <w:rsid w:val="004A18C1"/>
    <w:rsid w:val="004A1EDD"/>
    <w:rsid w:val="004A41D9"/>
    <w:rsid w:val="004A741B"/>
    <w:rsid w:val="004B7FFC"/>
    <w:rsid w:val="004C10F5"/>
    <w:rsid w:val="004C24B4"/>
    <w:rsid w:val="004C3743"/>
    <w:rsid w:val="004C3A4F"/>
    <w:rsid w:val="004C79CB"/>
    <w:rsid w:val="004D0FE6"/>
    <w:rsid w:val="004D1324"/>
    <w:rsid w:val="004D29D3"/>
    <w:rsid w:val="004D4FE9"/>
    <w:rsid w:val="004E0016"/>
    <w:rsid w:val="004E002D"/>
    <w:rsid w:val="004E2ABE"/>
    <w:rsid w:val="004E2B9C"/>
    <w:rsid w:val="004E3291"/>
    <w:rsid w:val="004E48CC"/>
    <w:rsid w:val="004E7834"/>
    <w:rsid w:val="004F1C79"/>
    <w:rsid w:val="004F25CA"/>
    <w:rsid w:val="004F2971"/>
    <w:rsid w:val="004F4E4A"/>
    <w:rsid w:val="004F672C"/>
    <w:rsid w:val="0050096F"/>
    <w:rsid w:val="00503B21"/>
    <w:rsid w:val="00504A5C"/>
    <w:rsid w:val="005104DC"/>
    <w:rsid w:val="00511A5C"/>
    <w:rsid w:val="005132EB"/>
    <w:rsid w:val="0051353F"/>
    <w:rsid w:val="00522D90"/>
    <w:rsid w:val="00523201"/>
    <w:rsid w:val="005245FA"/>
    <w:rsid w:val="00525352"/>
    <w:rsid w:val="00525E3F"/>
    <w:rsid w:val="00526318"/>
    <w:rsid w:val="0052674B"/>
    <w:rsid w:val="00526CF1"/>
    <w:rsid w:val="00532249"/>
    <w:rsid w:val="00535F65"/>
    <w:rsid w:val="00541B58"/>
    <w:rsid w:val="00544128"/>
    <w:rsid w:val="00544904"/>
    <w:rsid w:val="005534CF"/>
    <w:rsid w:val="0055447E"/>
    <w:rsid w:val="005561A2"/>
    <w:rsid w:val="005576B1"/>
    <w:rsid w:val="00563996"/>
    <w:rsid w:val="005656FE"/>
    <w:rsid w:val="0057011C"/>
    <w:rsid w:val="005708BF"/>
    <w:rsid w:val="00573818"/>
    <w:rsid w:val="00574007"/>
    <w:rsid w:val="00574DA7"/>
    <w:rsid w:val="0057709C"/>
    <w:rsid w:val="00584620"/>
    <w:rsid w:val="0058519B"/>
    <w:rsid w:val="00591083"/>
    <w:rsid w:val="005915CB"/>
    <w:rsid w:val="00591D6E"/>
    <w:rsid w:val="005933DE"/>
    <w:rsid w:val="005A0DFE"/>
    <w:rsid w:val="005A7BFB"/>
    <w:rsid w:val="005B2C68"/>
    <w:rsid w:val="005B2F1C"/>
    <w:rsid w:val="005B4A94"/>
    <w:rsid w:val="005C0455"/>
    <w:rsid w:val="005C1643"/>
    <w:rsid w:val="005C575F"/>
    <w:rsid w:val="005E0402"/>
    <w:rsid w:val="005E0A6B"/>
    <w:rsid w:val="005E0CD0"/>
    <w:rsid w:val="005E415E"/>
    <w:rsid w:val="005E4495"/>
    <w:rsid w:val="005E5375"/>
    <w:rsid w:val="005E5A83"/>
    <w:rsid w:val="005F37E4"/>
    <w:rsid w:val="005F63B9"/>
    <w:rsid w:val="005F6F58"/>
    <w:rsid w:val="005F71A4"/>
    <w:rsid w:val="00601D3F"/>
    <w:rsid w:val="00604B5B"/>
    <w:rsid w:val="0061379D"/>
    <w:rsid w:val="006140BF"/>
    <w:rsid w:val="0063054B"/>
    <w:rsid w:val="00634F5B"/>
    <w:rsid w:val="006373B6"/>
    <w:rsid w:val="00640743"/>
    <w:rsid w:val="00641F99"/>
    <w:rsid w:val="00642A71"/>
    <w:rsid w:val="00644133"/>
    <w:rsid w:val="00651A8E"/>
    <w:rsid w:val="00651F69"/>
    <w:rsid w:val="006605E6"/>
    <w:rsid w:val="00661E38"/>
    <w:rsid w:val="00662936"/>
    <w:rsid w:val="0066731E"/>
    <w:rsid w:val="00667E4F"/>
    <w:rsid w:val="00672D69"/>
    <w:rsid w:val="006757E6"/>
    <w:rsid w:val="006811E3"/>
    <w:rsid w:val="00681F6F"/>
    <w:rsid w:val="00682656"/>
    <w:rsid w:val="00682F5D"/>
    <w:rsid w:val="006846C9"/>
    <w:rsid w:val="0068709E"/>
    <w:rsid w:val="00687493"/>
    <w:rsid w:val="0069078F"/>
    <w:rsid w:val="006A5294"/>
    <w:rsid w:val="006B1406"/>
    <w:rsid w:val="006B231D"/>
    <w:rsid w:val="006B4C01"/>
    <w:rsid w:val="006B52B1"/>
    <w:rsid w:val="006B58DB"/>
    <w:rsid w:val="006B717E"/>
    <w:rsid w:val="006B78F4"/>
    <w:rsid w:val="006B7E0F"/>
    <w:rsid w:val="006C1A37"/>
    <w:rsid w:val="006C60E5"/>
    <w:rsid w:val="006E1246"/>
    <w:rsid w:val="006E42C5"/>
    <w:rsid w:val="006F1F63"/>
    <w:rsid w:val="006F3209"/>
    <w:rsid w:val="006F65B6"/>
    <w:rsid w:val="006F6E26"/>
    <w:rsid w:val="00701EC6"/>
    <w:rsid w:val="00710C66"/>
    <w:rsid w:val="0072022E"/>
    <w:rsid w:val="00720D81"/>
    <w:rsid w:val="00721C00"/>
    <w:rsid w:val="0072299E"/>
    <w:rsid w:val="00723600"/>
    <w:rsid w:val="00724389"/>
    <w:rsid w:val="00725198"/>
    <w:rsid w:val="0072790D"/>
    <w:rsid w:val="0073071F"/>
    <w:rsid w:val="00733D7F"/>
    <w:rsid w:val="00737B13"/>
    <w:rsid w:val="007417CA"/>
    <w:rsid w:val="007463BE"/>
    <w:rsid w:val="00746F8D"/>
    <w:rsid w:val="007518E9"/>
    <w:rsid w:val="00751D83"/>
    <w:rsid w:val="007533C9"/>
    <w:rsid w:val="007534A4"/>
    <w:rsid w:val="00753D2B"/>
    <w:rsid w:val="00753DF4"/>
    <w:rsid w:val="00754DAD"/>
    <w:rsid w:val="0075713B"/>
    <w:rsid w:val="00762F4B"/>
    <w:rsid w:val="00764D04"/>
    <w:rsid w:val="0076519B"/>
    <w:rsid w:val="007658BE"/>
    <w:rsid w:val="0076644F"/>
    <w:rsid w:val="00767D01"/>
    <w:rsid w:val="0077453A"/>
    <w:rsid w:val="00782D24"/>
    <w:rsid w:val="00784028"/>
    <w:rsid w:val="00784D5B"/>
    <w:rsid w:val="00791748"/>
    <w:rsid w:val="00794D71"/>
    <w:rsid w:val="007A183B"/>
    <w:rsid w:val="007A2311"/>
    <w:rsid w:val="007A3011"/>
    <w:rsid w:val="007A65AF"/>
    <w:rsid w:val="007B0302"/>
    <w:rsid w:val="007B2968"/>
    <w:rsid w:val="007B420A"/>
    <w:rsid w:val="007C1817"/>
    <w:rsid w:val="007C526A"/>
    <w:rsid w:val="007D12ED"/>
    <w:rsid w:val="007D2914"/>
    <w:rsid w:val="007D401E"/>
    <w:rsid w:val="007E0D45"/>
    <w:rsid w:val="007E2220"/>
    <w:rsid w:val="007E71A7"/>
    <w:rsid w:val="007E7782"/>
    <w:rsid w:val="007E7ECB"/>
    <w:rsid w:val="007F2DC4"/>
    <w:rsid w:val="007F6721"/>
    <w:rsid w:val="00800942"/>
    <w:rsid w:val="00800BE5"/>
    <w:rsid w:val="008010BB"/>
    <w:rsid w:val="0080238A"/>
    <w:rsid w:val="00804964"/>
    <w:rsid w:val="00807499"/>
    <w:rsid w:val="00815201"/>
    <w:rsid w:val="00815372"/>
    <w:rsid w:val="00822968"/>
    <w:rsid w:val="00823ADF"/>
    <w:rsid w:val="008243BB"/>
    <w:rsid w:val="008257FF"/>
    <w:rsid w:val="00833BFF"/>
    <w:rsid w:val="00834EE1"/>
    <w:rsid w:val="0084107A"/>
    <w:rsid w:val="00843C4F"/>
    <w:rsid w:val="0084478C"/>
    <w:rsid w:val="00846B21"/>
    <w:rsid w:val="00847BAD"/>
    <w:rsid w:val="008523BB"/>
    <w:rsid w:val="00852698"/>
    <w:rsid w:val="00854B97"/>
    <w:rsid w:val="00862099"/>
    <w:rsid w:val="008629DE"/>
    <w:rsid w:val="008672AE"/>
    <w:rsid w:val="008711ED"/>
    <w:rsid w:val="008758D8"/>
    <w:rsid w:val="008858FE"/>
    <w:rsid w:val="008859D9"/>
    <w:rsid w:val="00886862"/>
    <w:rsid w:val="00891663"/>
    <w:rsid w:val="00894B00"/>
    <w:rsid w:val="00896310"/>
    <w:rsid w:val="008A4735"/>
    <w:rsid w:val="008A4B4D"/>
    <w:rsid w:val="008A7C06"/>
    <w:rsid w:val="008B7672"/>
    <w:rsid w:val="008C6474"/>
    <w:rsid w:val="008C64BD"/>
    <w:rsid w:val="008D2F4D"/>
    <w:rsid w:val="008D44F6"/>
    <w:rsid w:val="008D54CC"/>
    <w:rsid w:val="008D574F"/>
    <w:rsid w:val="008D6F36"/>
    <w:rsid w:val="008D7F88"/>
    <w:rsid w:val="008D7F9D"/>
    <w:rsid w:val="008E16D8"/>
    <w:rsid w:val="008E2D26"/>
    <w:rsid w:val="008E521A"/>
    <w:rsid w:val="008E5518"/>
    <w:rsid w:val="008E6664"/>
    <w:rsid w:val="008F1F64"/>
    <w:rsid w:val="008F3DCC"/>
    <w:rsid w:val="008F703A"/>
    <w:rsid w:val="00903441"/>
    <w:rsid w:val="00910E16"/>
    <w:rsid w:val="00913085"/>
    <w:rsid w:val="00915DE9"/>
    <w:rsid w:val="00920D91"/>
    <w:rsid w:val="00925B4C"/>
    <w:rsid w:val="0093519A"/>
    <w:rsid w:val="009356F0"/>
    <w:rsid w:val="009420F0"/>
    <w:rsid w:val="00944AFE"/>
    <w:rsid w:val="009470F3"/>
    <w:rsid w:val="009534D9"/>
    <w:rsid w:val="00954670"/>
    <w:rsid w:val="009565BA"/>
    <w:rsid w:val="009631F8"/>
    <w:rsid w:val="00967B58"/>
    <w:rsid w:val="009807E2"/>
    <w:rsid w:val="00980F3A"/>
    <w:rsid w:val="0098480E"/>
    <w:rsid w:val="0098641F"/>
    <w:rsid w:val="00986F67"/>
    <w:rsid w:val="00987C3B"/>
    <w:rsid w:val="00991823"/>
    <w:rsid w:val="0099444E"/>
    <w:rsid w:val="00996909"/>
    <w:rsid w:val="009A41B3"/>
    <w:rsid w:val="009A615E"/>
    <w:rsid w:val="009A791A"/>
    <w:rsid w:val="009B71FA"/>
    <w:rsid w:val="009B7214"/>
    <w:rsid w:val="009B7BB1"/>
    <w:rsid w:val="009C1524"/>
    <w:rsid w:val="009C3D87"/>
    <w:rsid w:val="009C5913"/>
    <w:rsid w:val="009C7710"/>
    <w:rsid w:val="009D033E"/>
    <w:rsid w:val="009D2AA5"/>
    <w:rsid w:val="009D631B"/>
    <w:rsid w:val="009D7052"/>
    <w:rsid w:val="009D73EF"/>
    <w:rsid w:val="009E2CE5"/>
    <w:rsid w:val="009E2E5A"/>
    <w:rsid w:val="009E3279"/>
    <w:rsid w:val="009F1BC1"/>
    <w:rsid w:val="009F6353"/>
    <w:rsid w:val="00A05348"/>
    <w:rsid w:val="00A06465"/>
    <w:rsid w:val="00A102A9"/>
    <w:rsid w:val="00A107CF"/>
    <w:rsid w:val="00A13F93"/>
    <w:rsid w:val="00A1624A"/>
    <w:rsid w:val="00A20088"/>
    <w:rsid w:val="00A2096B"/>
    <w:rsid w:val="00A242C1"/>
    <w:rsid w:val="00A26D12"/>
    <w:rsid w:val="00A26EBD"/>
    <w:rsid w:val="00A30CEB"/>
    <w:rsid w:val="00A32135"/>
    <w:rsid w:val="00A32865"/>
    <w:rsid w:val="00A32D30"/>
    <w:rsid w:val="00A4107F"/>
    <w:rsid w:val="00A42005"/>
    <w:rsid w:val="00A43907"/>
    <w:rsid w:val="00A463E6"/>
    <w:rsid w:val="00A46A1A"/>
    <w:rsid w:val="00A51A0C"/>
    <w:rsid w:val="00A56F2D"/>
    <w:rsid w:val="00A60BA6"/>
    <w:rsid w:val="00A61B17"/>
    <w:rsid w:val="00A64EE7"/>
    <w:rsid w:val="00A70959"/>
    <w:rsid w:val="00A7227A"/>
    <w:rsid w:val="00A72667"/>
    <w:rsid w:val="00A72790"/>
    <w:rsid w:val="00A7284A"/>
    <w:rsid w:val="00A74FC7"/>
    <w:rsid w:val="00A7506F"/>
    <w:rsid w:val="00A767F7"/>
    <w:rsid w:val="00A77EA3"/>
    <w:rsid w:val="00A86263"/>
    <w:rsid w:val="00A869A4"/>
    <w:rsid w:val="00A86CE0"/>
    <w:rsid w:val="00A873B0"/>
    <w:rsid w:val="00A90A8E"/>
    <w:rsid w:val="00AA10A2"/>
    <w:rsid w:val="00AA112F"/>
    <w:rsid w:val="00AA18DB"/>
    <w:rsid w:val="00AA1ACD"/>
    <w:rsid w:val="00AA4AC7"/>
    <w:rsid w:val="00AB0FA3"/>
    <w:rsid w:val="00AB4B0B"/>
    <w:rsid w:val="00AC27A8"/>
    <w:rsid w:val="00AC3499"/>
    <w:rsid w:val="00AC41A3"/>
    <w:rsid w:val="00AC5B7A"/>
    <w:rsid w:val="00AC626E"/>
    <w:rsid w:val="00AC7C88"/>
    <w:rsid w:val="00AD230A"/>
    <w:rsid w:val="00AD5059"/>
    <w:rsid w:val="00AE14E5"/>
    <w:rsid w:val="00AF0438"/>
    <w:rsid w:val="00AF0526"/>
    <w:rsid w:val="00AF5F95"/>
    <w:rsid w:val="00AF75C0"/>
    <w:rsid w:val="00AF765A"/>
    <w:rsid w:val="00AF76A7"/>
    <w:rsid w:val="00B018D1"/>
    <w:rsid w:val="00B06102"/>
    <w:rsid w:val="00B10E18"/>
    <w:rsid w:val="00B11C83"/>
    <w:rsid w:val="00B12C88"/>
    <w:rsid w:val="00B149C3"/>
    <w:rsid w:val="00B15F88"/>
    <w:rsid w:val="00B20A0F"/>
    <w:rsid w:val="00B232C4"/>
    <w:rsid w:val="00B23809"/>
    <w:rsid w:val="00B2582C"/>
    <w:rsid w:val="00B25A0E"/>
    <w:rsid w:val="00B349A4"/>
    <w:rsid w:val="00B35408"/>
    <w:rsid w:val="00B36596"/>
    <w:rsid w:val="00B431C0"/>
    <w:rsid w:val="00B4327B"/>
    <w:rsid w:val="00B45E87"/>
    <w:rsid w:val="00B502CC"/>
    <w:rsid w:val="00B506A2"/>
    <w:rsid w:val="00B50953"/>
    <w:rsid w:val="00B553C6"/>
    <w:rsid w:val="00B615C9"/>
    <w:rsid w:val="00B6178B"/>
    <w:rsid w:val="00B643BE"/>
    <w:rsid w:val="00B67476"/>
    <w:rsid w:val="00B67997"/>
    <w:rsid w:val="00B729D2"/>
    <w:rsid w:val="00B769B9"/>
    <w:rsid w:val="00B8013A"/>
    <w:rsid w:val="00B803AD"/>
    <w:rsid w:val="00B825A8"/>
    <w:rsid w:val="00B85443"/>
    <w:rsid w:val="00B85541"/>
    <w:rsid w:val="00B90CE1"/>
    <w:rsid w:val="00B92D08"/>
    <w:rsid w:val="00B97782"/>
    <w:rsid w:val="00BA2688"/>
    <w:rsid w:val="00BA570B"/>
    <w:rsid w:val="00BA5D2F"/>
    <w:rsid w:val="00BB71DD"/>
    <w:rsid w:val="00BC1A94"/>
    <w:rsid w:val="00BC1E70"/>
    <w:rsid w:val="00BC2265"/>
    <w:rsid w:val="00BC2FEA"/>
    <w:rsid w:val="00BC780F"/>
    <w:rsid w:val="00BD35C3"/>
    <w:rsid w:val="00BD3F93"/>
    <w:rsid w:val="00BD59A2"/>
    <w:rsid w:val="00BD6264"/>
    <w:rsid w:val="00BD6BF7"/>
    <w:rsid w:val="00BD74A5"/>
    <w:rsid w:val="00BE5D1F"/>
    <w:rsid w:val="00BE5E84"/>
    <w:rsid w:val="00BE6443"/>
    <w:rsid w:val="00BF5E16"/>
    <w:rsid w:val="00C001B3"/>
    <w:rsid w:val="00C02E1B"/>
    <w:rsid w:val="00C03D38"/>
    <w:rsid w:val="00C04152"/>
    <w:rsid w:val="00C06115"/>
    <w:rsid w:val="00C106A2"/>
    <w:rsid w:val="00C1495A"/>
    <w:rsid w:val="00C17F8A"/>
    <w:rsid w:val="00C20AE5"/>
    <w:rsid w:val="00C20B71"/>
    <w:rsid w:val="00C22894"/>
    <w:rsid w:val="00C23757"/>
    <w:rsid w:val="00C3083B"/>
    <w:rsid w:val="00C30B4D"/>
    <w:rsid w:val="00C36B41"/>
    <w:rsid w:val="00C42032"/>
    <w:rsid w:val="00C43FD5"/>
    <w:rsid w:val="00C46268"/>
    <w:rsid w:val="00C467A3"/>
    <w:rsid w:val="00C5006F"/>
    <w:rsid w:val="00C5402A"/>
    <w:rsid w:val="00C5494D"/>
    <w:rsid w:val="00C574D3"/>
    <w:rsid w:val="00C57883"/>
    <w:rsid w:val="00C63819"/>
    <w:rsid w:val="00C65F7E"/>
    <w:rsid w:val="00C66081"/>
    <w:rsid w:val="00C6705B"/>
    <w:rsid w:val="00C70050"/>
    <w:rsid w:val="00C715B4"/>
    <w:rsid w:val="00C74B19"/>
    <w:rsid w:val="00C77980"/>
    <w:rsid w:val="00C83AB0"/>
    <w:rsid w:val="00C87534"/>
    <w:rsid w:val="00C93BCB"/>
    <w:rsid w:val="00C9729C"/>
    <w:rsid w:val="00CA25FB"/>
    <w:rsid w:val="00CA34A0"/>
    <w:rsid w:val="00CA4F5F"/>
    <w:rsid w:val="00CB095C"/>
    <w:rsid w:val="00CB0C78"/>
    <w:rsid w:val="00CB0EB8"/>
    <w:rsid w:val="00CB1F46"/>
    <w:rsid w:val="00CB300A"/>
    <w:rsid w:val="00CB3948"/>
    <w:rsid w:val="00CB4E28"/>
    <w:rsid w:val="00CB7A46"/>
    <w:rsid w:val="00CC1A3B"/>
    <w:rsid w:val="00CC38E2"/>
    <w:rsid w:val="00CC43B3"/>
    <w:rsid w:val="00CC4AD2"/>
    <w:rsid w:val="00CC74A3"/>
    <w:rsid w:val="00CD19A1"/>
    <w:rsid w:val="00CD2EA5"/>
    <w:rsid w:val="00CD4E0C"/>
    <w:rsid w:val="00CD53E2"/>
    <w:rsid w:val="00CD5F50"/>
    <w:rsid w:val="00CD76B4"/>
    <w:rsid w:val="00CD7D97"/>
    <w:rsid w:val="00CE2357"/>
    <w:rsid w:val="00CF4EDD"/>
    <w:rsid w:val="00CF58D3"/>
    <w:rsid w:val="00D001C4"/>
    <w:rsid w:val="00D00CE2"/>
    <w:rsid w:val="00D059A5"/>
    <w:rsid w:val="00D06D3F"/>
    <w:rsid w:val="00D12999"/>
    <w:rsid w:val="00D12CB0"/>
    <w:rsid w:val="00D143BA"/>
    <w:rsid w:val="00D14A8B"/>
    <w:rsid w:val="00D1593A"/>
    <w:rsid w:val="00D207FA"/>
    <w:rsid w:val="00D20E0B"/>
    <w:rsid w:val="00D25592"/>
    <w:rsid w:val="00D30411"/>
    <w:rsid w:val="00D3163C"/>
    <w:rsid w:val="00D32031"/>
    <w:rsid w:val="00D34419"/>
    <w:rsid w:val="00D36D51"/>
    <w:rsid w:val="00D40FD1"/>
    <w:rsid w:val="00D42B53"/>
    <w:rsid w:val="00D4534B"/>
    <w:rsid w:val="00D466CB"/>
    <w:rsid w:val="00D513FF"/>
    <w:rsid w:val="00D51C8B"/>
    <w:rsid w:val="00D522A6"/>
    <w:rsid w:val="00D61A20"/>
    <w:rsid w:val="00D61F1D"/>
    <w:rsid w:val="00D64061"/>
    <w:rsid w:val="00D675C4"/>
    <w:rsid w:val="00D72031"/>
    <w:rsid w:val="00D7255A"/>
    <w:rsid w:val="00D733CE"/>
    <w:rsid w:val="00D742BC"/>
    <w:rsid w:val="00D7482B"/>
    <w:rsid w:val="00D77A43"/>
    <w:rsid w:val="00D86984"/>
    <w:rsid w:val="00D90080"/>
    <w:rsid w:val="00D90F83"/>
    <w:rsid w:val="00D911E2"/>
    <w:rsid w:val="00D92CD3"/>
    <w:rsid w:val="00D92F02"/>
    <w:rsid w:val="00D95BD7"/>
    <w:rsid w:val="00DA092D"/>
    <w:rsid w:val="00DA2D2F"/>
    <w:rsid w:val="00DA4A4F"/>
    <w:rsid w:val="00DA7850"/>
    <w:rsid w:val="00DB0728"/>
    <w:rsid w:val="00DB0B45"/>
    <w:rsid w:val="00DB449C"/>
    <w:rsid w:val="00DB6E0D"/>
    <w:rsid w:val="00DC6800"/>
    <w:rsid w:val="00DC742D"/>
    <w:rsid w:val="00DD0AD9"/>
    <w:rsid w:val="00DD1D4B"/>
    <w:rsid w:val="00DD3CE1"/>
    <w:rsid w:val="00DD41A3"/>
    <w:rsid w:val="00DE08B9"/>
    <w:rsid w:val="00DE362F"/>
    <w:rsid w:val="00DE38FB"/>
    <w:rsid w:val="00DE6069"/>
    <w:rsid w:val="00DE72D4"/>
    <w:rsid w:val="00DE755E"/>
    <w:rsid w:val="00DF442F"/>
    <w:rsid w:val="00DF4800"/>
    <w:rsid w:val="00E00EA3"/>
    <w:rsid w:val="00E00FDF"/>
    <w:rsid w:val="00E012B1"/>
    <w:rsid w:val="00E01A11"/>
    <w:rsid w:val="00E07A17"/>
    <w:rsid w:val="00E103A0"/>
    <w:rsid w:val="00E10D98"/>
    <w:rsid w:val="00E130F2"/>
    <w:rsid w:val="00E13F89"/>
    <w:rsid w:val="00E15D72"/>
    <w:rsid w:val="00E17F2D"/>
    <w:rsid w:val="00E2187D"/>
    <w:rsid w:val="00E23A1F"/>
    <w:rsid w:val="00E23D1E"/>
    <w:rsid w:val="00E25060"/>
    <w:rsid w:val="00E2789D"/>
    <w:rsid w:val="00E30EAD"/>
    <w:rsid w:val="00E3568E"/>
    <w:rsid w:val="00E42E3D"/>
    <w:rsid w:val="00E43AAA"/>
    <w:rsid w:val="00E47B6B"/>
    <w:rsid w:val="00E536CD"/>
    <w:rsid w:val="00E53A33"/>
    <w:rsid w:val="00E6193B"/>
    <w:rsid w:val="00E645D4"/>
    <w:rsid w:val="00E64D3D"/>
    <w:rsid w:val="00E652F8"/>
    <w:rsid w:val="00E70B88"/>
    <w:rsid w:val="00E70F34"/>
    <w:rsid w:val="00E72B0F"/>
    <w:rsid w:val="00E745E8"/>
    <w:rsid w:val="00E74C65"/>
    <w:rsid w:val="00E81C4B"/>
    <w:rsid w:val="00E82838"/>
    <w:rsid w:val="00E82BF6"/>
    <w:rsid w:val="00E854DD"/>
    <w:rsid w:val="00E91AEF"/>
    <w:rsid w:val="00EA3C33"/>
    <w:rsid w:val="00EA438A"/>
    <w:rsid w:val="00EA4AAF"/>
    <w:rsid w:val="00EA564E"/>
    <w:rsid w:val="00EA5E64"/>
    <w:rsid w:val="00EB0CF9"/>
    <w:rsid w:val="00EB6EAE"/>
    <w:rsid w:val="00EC2208"/>
    <w:rsid w:val="00EC234F"/>
    <w:rsid w:val="00EC2AA8"/>
    <w:rsid w:val="00EC2ACD"/>
    <w:rsid w:val="00EC4CBF"/>
    <w:rsid w:val="00EC69E7"/>
    <w:rsid w:val="00EC6ECE"/>
    <w:rsid w:val="00ED16C3"/>
    <w:rsid w:val="00ED4FD0"/>
    <w:rsid w:val="00EE1ED1"/>
    <w:rsid w:val="00EE5443"/>
    <w:rsid w:val="00EE564C"/>
    <w:rsid w:val="00EE573A"/>
    <w:rsid w:val="00EE5975"/>
    <w:rsid w:val="00EE6EDD"/>
    <w:rsid w:val="00EE7DFE"/>
    <w:rsid w:val="00EF5E81"/>
    <w:rsid w:val="00F03A14"/>
    <w:rsid w:val="00F04F41"/>
    <w:rsid w:val="00F06FEF"/>
    <w:rsid w:val="00F0742A"/>
    <w:rsid w:val="00F11319"/>
    <w:rsid w:val="00F12AFB"/>
    <w:rsid w:val="00F15D7B"/>
    <w:rsid w:val="00F16DAE"/>
    <w:rsid w:val="00F22E32"/>
    <w:rsid w:val="00F2545B"/>
    <w:rsid w:val="00F273E5"/>
    <w:rsid w:val="00F3054E"/>
    <w:rsid w:val="00F34D0E"/>
    <w:rsid w:val="00F402F5"/>
    <w:rsid w:val="00F40FAB"/>
    <w:rsid w:val="00F44F0A"/>
    <w:rsid w:val="00F56F69"/>
    <w:rsid w:val="00F57786"/>
    <w:rsid w:val="00F62939"/>
    <w:rsid w:val="00F6659E"/>
    <w:rsid w:val="00F66B2D"/>
    <w:rsid w:val="00F67C75"/>
    <w:rsid w:val="00F71460"/>
    <w:rsid w:val="00F7305D"/>
    <w:rsid w:val="00F7616B"/>
    <w:rsid w:val="00F763FB"/>
    <w:rsid w:val="00F85765"/>
    <w:rsid w:val="00F86A59"/>
    <w:rsid w:val="00F91447"/>
    <w:rsid w:val="00F9793E"/>
    <w:rsid w:val="00F97C61"/>
    <w:rsid w:val="00F97D92"/>
    <w:rsid w:val="00F97F40"/>
    <w:rsid w:val="00FA12DE"/>
    <w:rsid w:val="00FA1784"/>
    <w:rsid w:val="00FB062A"/>
    <w:rsid w:val="00FB11B6"/>
    <w:rsid w:val="00FB613E"/>
    <w:rsid w:val="00FB7E72"/>
    <w:rsid w:val="00FC0976"/>
    <w:rsid w:val="00FC1094"/>
    <w:rsid w:val="00FC357E"/>
    <w:rsid w:val="00FC71BA"/>
    <w:rsid w:val="00FD0D2C"/>
    <w:rsid w:val="00FD2D25"/>
    <w:rsid w:val="00FD3CCF"/>
    <w:rsid w:val="00FD4927"/>
    <w:rsid w:val="00FD75FC"/>
    <w:rsid w:val="00FE1AC5"/>
    <w:rsid w:val="00FE227F"/>
    <w:rsid w:val="00FE4770"/>
    <w:rsid w:val="00FE6C3F"/>
    <w:rsid w:val="03664EA1"/>
    <w:rsid w:val="12026A19"/>
    <w:rsid w:val="14B11530"/>
    <w:rsid w:val="14B524C6"/>
    <w:rsid w:val="179FB808"/>
    <w:rsid w:val="1C47285C"/>
    <w:rsid w:val="1CB15351"/>
    <w:rsid w:val="20D34813"/>
    <w:rsid w:val="220E16ED"/>
    <w:rsid w:val="24043CA1"/>
    <w:rsid w:val="24EC36B5"/>
    <w:rsid w:val="27BB787F"/>
    <w:rsid w:val="27FF41DD"/>
    <w:rsid w:val="294C2180"/>
    <w:rsid w:val="2A2A54BE"/>
    <w:rsid w:val="2AE47C7C"/>
    <w:rsid w:val="2CDA0B28"/>
    <w:rsid w:val="2FCE54D2"/>
    <w:rsid w:val="33FF728F"/>
    <w:rsid w:val="34553933"/>
    <w:rsid w:val="3B070621"/>
    <w:rsid w:val="3CA707BC"/>
    <w:rsid w:val="3D730BA7"/>
    <w:rsid w:val="3DB879A3"/>
    <w:rsid w:val="3FAF548D"/>
    <w:rsid w:val="402A1F5E"/>
    <w:rsid w:val="416523AE"/>
    <w:rsid w:val="457E0B2A"/>
    <w:rsid w:val="4CDE7442"/>
    <w:rsid w:val="4D474E99"/>
    <w:rsid w:val="4F2BC6F6"/>
    <w:rsid w:val="53024D5E"/>
    <w:rsid w:val="557B485B"/>
    <w:rsid w:val="577E09F2"/>
    <w:rsid w:val="58180126"/>
    <w:rsid w:val="58BB2B3E"/>
    <w:rsid w:val="58EA131A"/>
    <w:rsid w:val="5ADDF921"/>
    <w:rsid w:val="5AE006C9"/>
    <w:rsid w:val="5D87B41E"/>
    <w:rsid w:val="5F17F53C"/>
    <w:rsid w:val="65AD9CF8"/>
    <w:rsid w:val="6788281D"/>
    <w:rsid w:val="67FFF5B5"/>
    <w:rsid w:val="69FF70FA"/>
    <w:rsid w:val="6ADF38A0"/>
    <w:rsid w:val="6CC769E4"/>
    <w:rsid w:val="6ECC594E"/>
    <w:rsid w:val="6F7EE513"/>
    <w:rsid w:val="70E3797E"/>
    <w:rsid w:val="75E66693"/>
    <w:rsid w:val="75FE9E9D"/>
    <w:rsid w:val="77ED3055"/>
    <w:rsid w:val="77F0E877"/>
    <w:rsid w:val="77FF82F8"/>
    <w:rsid w:val="77FFACCA"/>
    <w:rsid w:val="79B750BF"/>
    <w:rsid w:val="7A5FBA04"/>
    <w:rsid w:val="7BEF3D67"/>
    <w:rsid w:val="7C0A770A"/>
    <w:rsid w:val="7CBBD515"/>
    <w:rsid w:val="7CE7D470"/>
    <w:rsid w:val="7D97A720"/>
    <w:rsid w:val="7DBFC525"/>
    <w:rsid w:val="7DFDE992"/>
    <w:rsid w:val="7E0EE980"/>
    <w:rsid w:val="7EBF31A4"/>
    <w:rsid w:val="7EE83808"/>
    <w:rsid w:val="7EEECB31"/>
    <w:rsid w:val="7EEF7EB0"/>
    <w:rsid w:val="7F3BBED2"/>
    <w:rsid w:val="7F6E35DD"/>
    <w:rsid w:val="7F734E5B"/>
    <w:rsid w:val="7FBBB1FC"/>
    <w:rsid w:val="7FD430EC"/>
    <w:rsid w:val="7FDF9AAE"/>
    <w:rsid w:val="7FEF4D64"/>
    <w:rsid w:val="7FFC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01118"/>
  <w15:docId w15:val="{F3C9F803-918A-4C73-AC56-B7FAB965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eastAsia="宋体"/>
      <w:b/>
      <w:bCs/>
      <w:kern w:val="44"/>
      <w:sz w:val="28"/>
      <w:szCs w:val="44"/>
    </w:rPr>
  </w:style>
  <w:style w:type="paragraph" w:styleId="2">
    <w:name w:val="heading 2"/>
    <w:basedOn w:val="a"/>
    <w:next w:val="a"/>
    <w:link w:val="20"/>
    <w:uiPriority w:val="9"/>
    <w:unhideWhenUsed/>
    <w:qFormat/>
    <w:pPr>
      <w:keepNext/>
      <w:keepLines/>
      <w:spacing w:before="120" w:after="120" w:line="360" w:lineRule="auto"/>
      <w:outlineLvl w:val="1"/>
    </w:pPr>
    <w:rPr>
      <w:rFonts w:asciiTheme="majorHAnsi" w:eastAsia="宋体" w:hAnsiTheme="majorHAnsi" w:cstheme="majorBidi"/>
      <w:b/>
      <w:bCs/>
      <w:sz w:val="24"/>
      <w:szCs w:val="32"/>
    </w:rPr>
  </w:style>
  <w:style w:type="paragraph" w:styleId="3">
    <w:name w:val="heading 3"/>
    <w:basedOn w:val="a"/>
    <w:next w:val="a"/>
    <w:link w:val="30"/>
    <w:uiPriority w:val="9"/>
    <w:unhideWhenUsed/>
    <w:qFormat/>
    <w:pPr>
      <w:keepNext/>
      <w:keepLines/>
      <w:spacing w:before="120" w:after="120" w:line="360" w:lineRule="auto"/>
      <w:outlineLvl w:val="2"/>
    </w:pPr>
    <w:rPr>
      <w:rFonts w:eastAsia="宋体"/>
      <w:b/>
      <w:bCs/>
      <w:sz w:val="24"/>
      <w:szCs w:val="32"/>
    </w:rPr>
  </w:style>
  <w:style w:type="paragraph" w:styleId="4">
    <w:name w:val="heading 4"/>
    <w:basedOn w:val="a"/>
    <w:next w:val="a"/>
    <w:link w:val="40"/>
    <w:uiPriority w:val="9"/>
    <w:unhideWhenUsed/>
    <w:qFormat/>
    <w:pPr>
      <w:keepNext/>
      <w:keepLines/>
      <w:spacing w:before="120" w:after="120" w:line="360" w:lineRule="auto"/>
      <w:outlineLvl w:val="3"/>
    </w:pPr>
    <w:rPr>
      <w:rFonts w:asciiTheme="majorHAnsi" w:eastAsia="宋体"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caption"/>
    <w:basedOn w:val="a"/>
    <w:next w:val="a"/>
    <w:uiPriority w:val="99"/>
    <w:qFormat/>
    <w:rPr>
      <w:rFonts w:ascii="Arial" w:eastAsia="黑体" w:hAnsi="Arial" w:cs="宋体"/>
      <w:sz w:val="20"/>
      <w:szCs w:val="20"/>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a8">
    <w:name w:val="Subtitle"/>
    <w:basedOn w:val="a"/>
    <w:next w:val="a"/>
    <w:link w:val="a9"/>
    <w:uiPriority w:val="11"/>
    <w:qFormat/>
    <w:pPr>
      <w:spacing w:before="240" w:after="60" w:line="312" w:lineRule="auto"/>
      <w:jc w:val="center"/>
      <w:outlineLvl w:val="1"/>
    </w:pPr>
    <w:rPr>
      <w:b/>
      <w:bCs/>
      <w:kern w:val="28"/>
      <w:sz w:val="32"/>
      <w:szCs w:val="32"/>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character" w:styleId="aa">
    <w:name w:val="FollowedHyperlink"/>
    <w:basedOn w:val="a0"/>
    <w:uiPriority w:val="99"/>
    <w:unhideWhenUsed/>
    <w:qFormat/>
    <w:rPr>
      <w:color w:val="800080"/>
      <w:u w:val="single"/>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13">
    <w:name w:val="列出段落1"/>
    <w:basedOn w:val="a"/>
    <w:qFormat/>
    <w:pPr>
      <w:ind w:firstLineChars="200" w:firstLine="420"/>
    </w:pPr>
    <w:rPr>
      <w:rFonts w:ascii="Calibri" w:eastAsia="宋体" w:hAnsi="Calibri" w:cs="Times New Roman"/>
      <w:szCs w:val="21"/>
    </w:rPr>
  </w:style>
  <w:style w:type="character" w:customStyle="1" w:styleId="10">
    <w:name w:val="标题 1 字符"/>
    <w:basedOn w:val="a0"/>
    <w:link w:val="1"/>
    <w:uiPriority w:val="9"/>
    <w:qFormat/>
    <w:rPr>
      <w:rFonts w:eastAsia="宋体"/>
      <w:b/>
      <w:bCs/>
      <w:kern w:val="44"/>
      <w:sz w:val="28"/>
      <w:szCs w:val="44"/>
    </w:rPr>
  </w:style>
  <w:style w:type="character" w:customStyle="1" w:styleId="20">
    <w:name w:val="标题 2 字符"/>
    <w:basedOn w:val="a0"/>
    <w:link w:val="2"/>
    <w:uiPriority w:val="9"/>
    <w:qFormat/>
    <w:rPr>
      <w:rFonts w:asciiTheme="majorHAnsi" w:eastAsia="宋体" w:hAnsiTheme="majorHAnsi" w:cstheme="majorBidi"/>
      <w:b/>
      <w:bCs/>
      <w:sz w:val="24"/>
      <w:szCs w:val="32"/>
    </w:rPr>
  </w:style>
  <w:style w:type="character" w:customStyle="1" w:styleId="30">
    <w:name w:val="标题 3 字符"/>
    <w:basedOn w:val="a0"/>
    <w:link w:val="3"/>
    <w:uiPriority w:val="9"/>
    <w:qFormat/>
    <w:rPr>
      <w:rFonts w:eastAsia="宋体"/>
      <w:b/>
      <w:bCs/>
      <w:sz w:val="24"/>
      <w:szCs w:val="32"/>
    </w:rPr>
  </w:style>
  <w:style w:type="character" w:customStyle="1" w:styleId="40">
    <w:name w:val="标题 4 字符"/>
    <w:basedOn w:val="a0"/>
    <w:link w:val="4"/>
    <w:uiPriority w:val="9"/>
    <w:qFormat/>
    <w:rPr>
      <w:rFonts w:asciiTheme="majorHAnsi" w:eastAsia="宋体" w:hAnsiTheme="majorHAnsi" w:cstheme="majorBidi"/>
      <w:b/>
      <w:bCs/>
      <w:sz w:val="24"/>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qFormat/>
    <w:rPr>
      <w:color w:val="605E5C"/>
      <w:shd w:val="clear" w:color="auto" w:fill="E1DFDD"/>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9">
    <w:name w:val="副标题 字符"/>
    <w:basedOn w:val="a0"/>
    <w:link w:val="a8"/>
    <w:uiPriority w:val="11"/>
    <w:qFormat/>
    <w:rPr>
      <w:b/>
      <w:bCs/>
      <w:kern w:val="28"/>
      <w:sz w:val="32"/>
      <w:szCs w:val="32"/>
    </w:rPr>
  </w:style>
  <w:style w:type="paragraph" w:styleId="ad">
    <w:name w:val="List Paragraph"/>
    <w:basedOn w:val="a"/>
    <w:uiPriority w:val="99"/>
    <w:rsid w:val="00EA4AAF"/>
    <w:pPr>
      <w:ind w:firstLineChars="200" w:firstLine="420"/>
    </w:pPr>
  </w:style>
  <w:style w:type="character" w:customStyle="1" w:styleId="high-light-bg">
    <w:name w:val="high-light-bg"/>
    <w:basedOn w:val="a0"/>
    <w:rsid w:val="001E3619"/>
  </w:style>
  <w:style w:type="paragraph" w:customStyle="1" w:styleId="ordinary-output">
    <w:name w:val="ordinary-output"/>
    <w:basedOn w:val="a"/>
    <w:rsid w:val="002674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45999">
      <w:bodyDiv w:val="1"/>
      <w:marLeft w:val="0"/>
      <w:marRight w:val="0"/>
      <w:marTop w:val="0"/>
      <w:marBottom w:val="0"/>
      <w:divBdr>
        <w:top w:val="none" w:sz="0" w:space="0" w:color="auto"/>
        <w:left w:val="none" w:sz="0" w:space="0" w:color="auto"/>
        <w:bottom w:val="none" w:sz="0" w:space="0" w:color="auto"/>
        <w:right w:val="none" w:sz="0" w:space="0" w:color="auto"/>
      </w:divBdr>
    </w:div>
    <w:div w:id="2014915908">
      <w:bodyDiv w:val="1"/>
      <w:marLeft w:val="0"/>
      <w:marRight w:val="0"/>
      <w:marTop w:val="0"/>
      <w:marBottom w:val="0"/>
      <w:divBdr>
        <w:top w:val="none" w:sz="0" w:space="0" w:color="auto"/>
        <w:left w:val="none" w:sz="0" w:space="0" w:color="auto"/>
        <w:bottom w:val="none" w:sz="0" w:space="0" w:color="auto"/>
        <w:right w:val="none" w:sz="0" w:space="0" w:color="auto"/>
      </w:divBdr>
      <w:divsChild>
        <w:div w:id="1647467217">
          <w:marLeft w:val="0"/>
          <w:marRight w:val="0"/>
          <w:marTop w:val="0"/>
          <w:marBottom w:val="0"/>
          <w:divBdr>
            <w:top w:val="none" w:sz="0" w:space="0" w:color="auto"/>
            <w:left w:val="none" w:sz="0" w:space="0" w:color="auto"/>
            <w:bottom w:val="none" w:sz="0" w:space="0" w:color="auto"/>
            <w:right w:val="none" w:sz="0" w:space="0" w:color="auto"/>
          </w:divBdr>
          <w:divsChild>
            <w:div w:id="1149906403">
              <w:marLeft w:val="0"/>
              <w:marRight w:val="0"/>
              <w:marTop w:val="0"/>
              <w:marBottom w:val="0"/>
              <w:divBdr>
                <w:top w:val="single" w:sz="6" w:space="0" w:color="DEDEDE"/>
                <w:left w:val="single" w:sz="6" w:space="0" w:color="DEDEDE"/>
                <w:bottom w:val="single" w:sz="6" w:space="0" w:color="DEDEDE"/>
                <w:right w:val="single" w:sz="6" w:space="0" w:color="DEDEDE"/>
              </w:divBdr>
              <w:divsChild>
                <w:div w:id="781654286">
                  <w:marLeft w:val="0"/>
                  <w:marRight w:val="0"/>
                  <w:marTop w:val="0"/>
                  <w:marBottom w:val="0"/>
                  <w:divBdr>
                    <w:top w:val="none" w:sz="0" w:space="0" w:color="auto"/>
                    <w:left w:val="none" w:sz="0" w:space="0" w:color="auto"/>
                    <w:bottom w:val="none" w:sz="0" w:space="0" w:color="auto"/>
                    <w:right w:val="none" w:sz="0" w:space="0" w:color="auto"/>
                  </w:divBdr>
                  <w:divsChild>
                    <w:div w:id="119696161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97098628">
          <w:marLeft w:val="0"/>
          <w:marRight w:val="0"/>
          <w:marTop w:val="0"/>
          <w:marBottom w:val="0"/>
          <w:divBdr>
            <w:top w:val="none" w:sz="0" w:space="0" w:color="auto"/>
            <w:left w:val="none" w:sz="0" w:space="0" w:color="auto"/>
            <w:bottom w:val="none" w:sz="0" w:space="0" w:color="auto"/>
            <w:right w:val="none" w:sz="0" w:space="0" w:color="auto"/>
          </w:divBdr>
          <w:divsChild>
            <w:div w:id="320744175">
              <w:marLeft w:val="0"/>
              <w:marRight w:val="0"/>
              <w:marTop w:val="0"/>
              <w:marBottom w:val="0"/>
              <w:divBdr>
                <w:top w:val="none" w:sz="0" w:space="0" w:color="auto"/>
                <w:left w:val="none" w:sz="0" w:space="0" w:color="auto"/>
                <w:bottom w:val="none" w:sz="0" w:space="0" w:color="auto"/>
                <w:right w:val="none" w:sz="0" w:space="0" w:color="auto"/>
              </w:divBdr>
              <w:divsChild>
                <w:div w:id="15933002">
                  <w:marLeft w:val="0"/>
                  <w:marRight w:val="0"/>
                  <w:marTop w:val="0"/>
                  <w:marBottom w:val="0"/>
                  <w:divBdr>
                    <w:top w:val="single" w:sz="6" w:space="8" w:color="EEEEEE"/>
                    <w:left w:val="none" w:sz="0" w:space="8" w:color="auto"/>
                    <w:bottom w:val="single" w:sz="6" w:space="8" w:color="EEEEEE"/>
                    <w:right w:val="single" w:sz="6" w:space="8" w:color="EEEEEE"/>
                  </w:divBdr>
                  <w:divsChild>
                    <w:div w:id="7889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1917</Words>
  <Characters>10931</Characters>
  <Application>Microsoft Office Word</Application>
  <DocSecurity>0</DocSecurity>
  <Lines>91</Lines>
  <Paragraphs>25</Paragraphs>
  <ScaleCrop>false</ScaleCrop>
  <Company>微软中国</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zhenyan dong</dc:creator>
  <cp:lastModifiedBy>feng</cp:lastModifiedBy>
  <cp:revision>10</cp:revision>
  <cp:lastPrinted>2021-04-21T21:18:00Z</cp:lastPrinted>
  <dcterms:created xsi:type="dcterms:W3CDTF">2021-07-26T08:44:00Z</dcterms:created>
  <dcterms:modified xsi:type="dcterms:W3CDTF">2021-07-30T02:23:00Z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y fmtid="{D5CDD505-2E9C-101B-9397-08002B2CF9AE}" pid="3" name="ICV">
    <vt:lpwstr>56730A70252642749F83BABF5B382E1E</vt:lpwstr>
  </property>
</Properties>
</file>